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8636" w14:textId="77777777" w:rsidR="006B1308" w:rsidRDefault="006B1308" w:rsidP="00021465">
      <w:pPr>
        <w:pStyle w:val="BodyText"/>
        <w:ind w:left="120" w:right="-48"/>
        <w:rPr>
          <w:sz w:val="15"/>
        </w:rPr>
      </w:pPr>
      <w:bookmarkStart w:id="0" w:name="_GoBack"/>
      <w:bookmarkEnd w:id="0"/>
    </w:p>
    <w:p w14:paraId="73909E1B" w14:textId="77777777" w:rsidR="006B1308" w:rsidRDefault="006B1308" w:rsidP="006B1308">
      <w:pPr>
        <w:jc w:val="center"/>
        <w:rPr>
          <w:b/>
          <w:sz w:val="36"/>
          <w:szCs w:val="36"/>
        </w:rPr>
      </w:pPr>
      <w:r w:rsidRPr="00C564D5">
        <w:rPr>
          <w:b/>
          <w:sz w:val="36"/>
          <w:szCs w:val="36"/>
        </w:rPr>
        <w:t>PE and School Sport</w:t>
      </w:r>
    </w:p>
    <w:p w14:paraId="0E0E5F82" w14:textId="77777777" w:rsidR="006B1308" w:rsidRDefault="006B1308" w:rsidP="00021465">
      <w:pPr>
        <w:pStyle w:val="BodyText"/>
        <w:ind w:left="120" w:right="-48"/>
        <w:rPr>
          <w:sz w:val="15"/>
        </w:rPr>
      </w:pPr>
    </w:p>
    <w:p w14:paraId="5872AEB4" w14:textId="77777777" w:rsidR="00C2051F" w:rsidRDefault="001B2C0D" w:rsidP="006B1308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4937A3" wp14:editId="12E8227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6AE465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6B1308" w14:paraId="0EAECC02" w14:textId="77777777" w:rsidTr="006B1308">
        <w:trPr>
          <w:trHeight w:val="480"/>
          <w:jc w:val="center"/>
        </w:trPr>
        <w:tc>
          <w:tcPr>
            <w:tcW w:w="7700" w:type="dxa"/>
          </w:tcPr>
          <w:p w14:paraId="42A51D3C" w14:textId="04260C2F" w:rsidR="006B1308" w:rsidRPr="004A31A2" w:rsidRDefault="006B1308" w:rsidP="00C33D4C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4A31A2">
              <w:rPr>
                <w:b/>
                <w:color w:val="231F20"/>
                <w:sz w:val="24"/>
              </w:rPr>
              <w:t>Key achievements to date</w:t>
            </w:r>
            <w:r>
              <w:rPr>
                <w:b/>
                <w:color w:val="231F20"/>
                <w:sz w:val="24"/>
              </w:rPr>
              <w:t xml:space="preserve"> (end of year </w:t>
            </w:r>
            <w:r w:rsidR="00C33D4C">
              <w:rPr>
                <w:b/>
                <w:color w:val="231F20"/>
                <w:sz w:val="24"/>
              </w:rPr>
              <w:t>20</w:t>
            </w:r>
            <w:r w:rsidR="006060E9">
              <w:rPr>
                <w:b/>
                <w:color w:val="231F20"/>
                <w:sz w:val="24"/>
              </w:rPr>
              <w:t>20</w:t>
            </w:r>
            <w:r w:rsidR="00C34B47">
              <w:rPr>
                <w:b/>
                <w:color w:val="231F20"/>
                <w:sz w:val="24"/>
              </w:rPr>
              <w:t>-21</w:t>
            </w:r>
            <w:r w:rsidR="006060E9"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7678" w:type="dxa"/>
          </w:tcPr>
          <w:p w14:paraId="535F6B93" w14:textId="708B4068" w:rsidR="006B1308" w:rsidRPr="004A31A2" w:rsidRDefault="006B1308" w:rsidP="001342A3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4A31A2">
              <w:rPr>
                <w:b/>
                <w:color w:val="231F20"/>
                <w:sz w:val="24"/>
              </w:rPr>
              <w:t>Areas for further improvement and baseline evidence of need</w:t>
            </w:r>
            <w:r w:rsidR="001342A3">
              <w:rPr>
                <w:b/>
                <w:color w:val="231F20"/>
                <w:sz w:val="24"/>
              </w:rPr>
              <w:t xml:space="preserve"> in preparation for 2020</w:t>
            </w:r>
            <w:r w:rsidR="00347374">
              <w:rPr>
                <w:b/>
                <w:color w:val="231F20"/>
                <w:sz w:val="24"/>
              </w:rPr>
              <w:t>-21</w:t>
            </w:r>
          </w:p>
        </w:tc>
      </w:tr>
      <w:tr w:rsidR="006B1308" w14:paraId="422B7B5C" w14:textId="77777777" w:rsidTr="006B1308">
        <w:trPr>
          <w:trHeight w:val="2394"/>
          <w:jc w:val="center"/>
        </w:trPr>
        <w:tc>
          <w:tcPr>
            <w:tcW w:w="7700" w:type="dxa"/>
          </w:tcPr>
          <w:p w14:paraId="62D527E4" w14:textId="1F1B2E0B" w:rsidR="006B1308" w:rsidRPr="00C564D5" w:rsidRDefault="00C34B47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School Games Awards were on-hold due to Covid-19; </w:t>
            </w:r>
            <w:r w:rsidR="006B1308" w:rsidRPr="00C564D5">
              <w:rPr>
                <w:sz w:val="24"/>
              </w:rPr>
              <w:t xml:space="preserve">St John’s </w:t>
            </w:r>
            <w:r w:rsidR="006060E9">
              <w:rPr>
                <w:sz w:val="24"/>
              </w:rPr>
              <w:t>‘maintained’</w:t>
            </w:r>
            <w:r w:rsidR="006B1308" w:rsidRPr="00C564D5">
              <w:rPr>
                <w:sz w:val="24"/>
              </w:rPr>
              <w:t xml:space="preserve"> a </w:t>
            </w:r>
            <w:r>
              <w:rPr>
                <w:sz w:val="24"/>
              </w:rPr>
              <w:t>six</w:t>
            </w:r>
            <w:r w:rsidR="006060E9">
              <w:rPr>
                <w:sz w:val="24"/>
              </w:rPr>
              <w:t>th</w:t>
            </w:r>
            <w:r w:rsidR="00C33D4C">
              <w:rPr>
                <w:sz w:val="24"/>
              </w:rPr>
              <w:t xml:space="preserve"> </w:t>
            </w:r>
            <w:r w:rsidR="006B1308" w:rsidRPr="00C564D5">
              <w:rPr>
                <w:sz w:val="24"/>
              </w:rPr>
              <w:t>consecutive ‘Gold Award’ from th</w:t>
            </w:r>
            <w:r>
              <w:rPr>
                <w:sz w:val="24"/>
              </w:rPr>
              <w:t>e School Games initiative in 20</w:t>
            </w:r>
            <w:r w:rsidR="006060E9">
              <w:rPr>
                <w:sz w:val="24"/>
              </w:rPr>
              <w:t>20</w:t>
            </w:r>
            <w:r>
              <w:rPr>
                <w:sz w:val="24"/>
              </w:rPr>
              <w:t>-21</w:t>
            </w:r>
            <w:r w:rsidR="006B1308" w:rsidRPr="00C564D5">
              <w:rPr>
                <w:sz w:val="24"/>
              </w:rPr>
              <w:t xml:space="preserve"> for our commitment, engagement and delivery of school sport and competitive opportunities</w:t>
            </w:r>
            <w:r w:rsidR="006060E9">
              <w:rPr>
                <w:sz w:val="24"/>
              </w:rPr>
              <w:t xml:space="preserve"> (Platinum Awards not available due to Covid-19 impact)</w:t>
            </w:r>
          </w:p>
          <w:p w14:paraId="095A7639" w14:textId="22A66A12" w:rsidR="006060E9" w:rsidRPr="006060E9" w:rsidRDefault="006060E9" w:rsidP="006060E9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Although swimming lessons did not take p</w:t>
            </w:r>
            <w:r w:rsidR="00C34B47">
              <w:rPr>
                <w:sz w:val="24"/>
              </w:rPr>
              <w:t>lace due to Covid-19 Summer 2021</w:t>
            </w:r>
            <w:r>
              <w:rPr>
                <w:sz w:val="24"/>
              </w:rPr>
              <w:t>, our end of year swimming data for Year 6 was strong – we attribute this to our effective provision of lessons to all children Reception-Year 6.</w:t>
            </w:r>
          </w:p>
          <w:p w14:paraId="06AE9CA6" w14:textId="77777777" w:rsidR="006B1308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2 hour-offer for PE is met with </w:t>
            </w:r>
            <w:r w:rsidRPr="00C564D5">
              <w:rPr>
                <w:sz w:val="24"/>
              </w:rPr>
              <w:t>one-hour delivered by specialist coach for all children</w:t>
            </w:r>
          </w:p>
          <w:p w14:paraId="73BC483F" w14:textId="247322BA" w:rsidR="00C33D4C" w:rsidRPr="00C33D4C" w:rsidRDefault="006B1308" w:rsidP="00C33D4C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Continued success </w:t>
            </w:r>
            <w:r w:rsidR="00347374">
              <w:rPr>
                <w:sz w:val="24"/>
              </w:rPr>
              <w:t xml:space="preserve">and participation </w:t>
            </w:r>
            <w:r>
              <w:rPr>
                <w:sz w:val="24"/>
              </w:rPr>
              <w:t>at Level 1 &amp; 2 competition in local area</w:t>
            </w:r>
          </w:p>
          <w:p w14:paraId="192C7EB8" w14:textId="77777777" w:rsidR="006B1308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564D5">
              <w:rPr>
                <w:sz w:val="24"/>
              </w:rPr>
              <w:t>Our PE Curriculum enables children to take part in more intra-school events across a wider range of sports and activities. This is enhanced by extra-curricular provision which promotes a healthy lif</w:t>
            </w:r>
            <w:r w:rsidR="001342A3">
              <w:rPr>
                <w:sz w:val="24"/>
              </w:rPr>
              <w:t xml:space="preserve">estyle and opportunity for all. </w:t>
            </w:r>
          </w:p>
          <w:p w14:paraId="5B0606A0" w14:textId="3C573A59" w:rsidR="00D61CB2" w:rsidRPr="00C564D5" w:rsidRDefault="00C34B47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Lockdown teaching provision received positive feedback including the effort towards PE and keeping active including PE tasks twice-weekly with a variety of resources used e.g. Get Set Tokyo.</w:t>
            </w:r>
          </w:p>
          <w:p w14:paraId="1139014B" w14:textId="77777777" w:rsidR="001342A3" w:rsidRPr="001342A3" w:rsidRDefault="006B1308" w:rsidP="001342A3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564D5">
              <w:rPr>
                <w:sz w:val="24"/>
              </w:rPr>
              <w:t>A Forest School site is used regularly for curricular and extra-curricular provision with qualified leader appointed to the school.</w:t>
            </w:r>
          </w:p>
        </w:tc>
        <w:tc>
          <w:tcPr>
            <w:tcW w:w="7678" w:type="dxa"/>
          </w:tcPr>
          <w:p w14:paraId="0D01EE62" w14:textId="6C8085E6" w:rsidR="00C34B47" w:rsidRDefault="00C34B47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Rebuild inter-school competition into our PE &amp; sports provision post-Covid.</w:t>
            </w:r>
          </w:p>
          <w:p w14:paraId="5BD9B9CA" w14:textId="28818CC3" w:rsidR="006B1308" w:rsidRDefault="001342A3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Enhance</w:t>
            </w:r>
            <w:r w:rsidR="006B1308" w:rsidRPr="00C564D5">
              <w:rPr>
                <w:sz w:val="24"/>
              </w:rPr>
              <w:t xml:space="preserve"> monitoring systems to ensure all children are </w:t>
            </w:r>
            <w:r w:rsidR="00347374">
              <w:rPr>
                <w:sz w:val="24"/>
              </w:rPr>
              <w:t>offered at least</w:t>
            </w:r>
            <w:r w:rsidR="006B1308" w:rsidRPr="00C564D5">
              <w:rPr>
                <w:sz w:val="24"/>
              </w:rPr>
              <w:t xml:space="preserve"> </w:t>
            </w:r>
            <w:r w:rsidR="00347374">
              <w:rPr>
                <w:sz w:val="24"/>
              </w:rPr>
              <w:t>6</w:t>
            </w:r>
            <w:r w:rsidR="006B1308" w:rsidRPr="00C564D5">
              <w:rPr>
                <w:sz w:val="24"/>
              </w:rPr>
              <w:t>0 minutes of physical activit</w:t>
            </w:r>
            <w:r w:rsidR="00347374">
              <w:rPr>
                <w:sz w:val="24"/>
              </w:rPr>
              <w:t>y</w:t>
            </w:r>
            <w:r w:rsidR="006B1308" w:rsidRPr="00C564D5">
              <w:rPr>
                <w:sz w:val="24"/>
              </w:rPr>
              <w:t xml:space="preserve"> a day </w:t>
            </w:r>
            <w:r w:rsidR="00347374">
              <w:rPr>
                <w:sz w:val="24"/>
              </w:rPr>
              <w:t>(in line with guidance of 30 minutes in-school daily activity)</w:t>
            </w:r>
          </w:p>
          <w:p w14:paraId="4661B807" w14:textId="3B40547B" w:rsidR="00C33D4C" w:rsidRDefault="00347374" w:rsidP="00347374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Continued focus on the impact of PE on Mental Health – plan into parts of PE curriculum</w:t>
            </w:r>
          </w:p>
          <w:p w14:paraId="315FD11B" w14:textId="50C4C9E1" w:rsidR="00C34B47" w:rsidRPr="00C34B47" w:rsidRDefault="001342A3" w:rsidP="00A82DB6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34B47">
              <w:rPr>
                <w:sz w:val="24"/>
              </w:rPr>
              <w:t xml:space="preserve">To ensure opportunities for </w:t>
            </w:r>
            <w:r w:rsidR="00347374" w:rsidRPr="00C34B47">
              <w:rPr>
                <w:sz w:val="24"/>
              </w:rPr>
              <w:t>a range of extra-curricular clubs are provided</w:t>
            </w:r>
          </w:p>
          <w:p w14:paraId="67398158" w14:textId="77777777" w:rsidR="00347374" w:rsidRDefault="00347374" w:rsidP="00347374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Intra-house competitions to be built into the end of each PE unit</w:t>
            </w:r>
          </w:p>
          <w:p w14:paraId="15878941" w14:textId="77777777" w:rsidR="00C34B47" w:rsidRDefault="00C34B47" w:rsidP="00C34B47">
            <w:pPr>
              <w:pStyle w:val="TableParagraph"/>
              <w:rPr>
                <w:sz w:val="24"/>
              </w:rPr>
            </w:pPr>
          </w:p>
          <w:p w14:paraId="5E2FABD4" w14:textId="77777777" w:rsidR="00C34B47" w:rsidRPr="00C34B47" w:rsidRDefault="00C34B47" w:rsidP="00C34B47">
            <w:pPr>
              <w:pStyle w:val="TableParagraph"/>
              <w:rPr>
                <w:sz w:val="24"/>
              </w:rPr>
            </w:pPr>
            <w:r w:rsidRPr="00C34B47">
              <w:rPr>
                <w:sz w:val="24"/>
              </w:rPr>
              <w:t>Continue to:</w:t>
            </w:r>
          </w:p>
          <w:p w14:paraId="57ADBC40" w14:textId="34B6BDEA" w:rsidR="00C34B47" w:rsidRPr="00C34B47" w:rsidRDefault="00C34B47" w:rsidP="00C34B47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34B47">
              <w:rPr>
                <w:sz w:val="24"/>
              </w:rPr>
              <w:t>Provide opportunities for ‘Personal Challenge’ within PE</w:t>
            </w:r>
            <w:r>
              <w:rPr>
                <w:sz w:val="24"/>
              </w:rPr>
              <w:t xml:space="preserve"> </w:t>
            </w:r>
            <w:r w:rsidRPr="00C34B47">
              <w:rPr>
                <w:sz w:val="24"/>
              </w:rPr>
              <w:t>lessons and competitions</w:t>
            </w:r>
          </w:p>
          <w:p w14:paraId="0EF8830B" w14:textId="5C7FE82A" w:rsidR="00C34B47" w:rsidRPr="001B017E" w:rsidRDefault="00C34B47" w:rsidP="005D1832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1B017E">
              <w:rPr>
                <w:sz w:val="24"/>
              </w:rPr>
              <w:t>Provide opportunities for non-traditional sports and</w:t>
            </w:r>
            <w:r w:rsidR="001B017E" w:rsidRPr="001B017E">
              <w:rPr>
                <w:sz w:val="24"/>
              </w:rPr>
              <w:t xml:space="preserve"> </w:t>
            </w:r>
            <w:r w:rsidRPr="001B017E">
              <w:rPr>
                <w:sz w:val="24"/>
              </w:rPr>
              <w:t>inspirational sessions for all</w:t>
            </w:r>
          </w:p>
          <w:p w14:paraId="319527FA" w14:textId="1349DED0" w:rsidR="00C34B47" w:rsidRPr="00D61CB2" w:rsidRDefault="00C34B47" w:rsidP="001B017E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34B47">
              <w:rPr>
                <w:sz w:val="24"/>
              </w:rPr>
              <w:t>Maintain and promote links with local clubs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15405"/>
      </w:tblGrid>
      <w:tr w:rsidR="006B1308" w14:paraId="67E4993D" w14:textId="77777777" w:rsidTr="006B1308">
        <w:trPr>
          <w:trHeight w:val="3870"/>
        </w:trPr>
        <w:tc>
          <w:tcPr>
            <w:tcW w:w="15405" w:type="dxa"/>
            <w:shd w:val="clear" w:color="auto" w:fill="D9D9D9" w:themeFill="background1" w:themeFillShade="D9"/>
          </w:tcPr>
          <w:p w14:paraId="19285496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lastRenderedPageBreak/>
              <w:t>Schools must use the funding to make additional and sustainable improvements to the quality of PE and sport you offer. This means that you should use the premium to:</w:t>
            </w:r>
          </w:p>
          <w:p w14:paraId="3B41C201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</w:p>
          <w:p w14:paraId="64BC6D17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develop or add to the PE and sport activities that your school already offers</w:t>
            </w:r>
          </w:p>
          <w:p w14:paraId="2BB1E532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build capacity and capability within the school to ensure that improvements made now will benefit pupils joining the school in future years</w:t>
            </w:r>
          </w:p>
          <w:p w14:paraId="62B280D6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</w:r>
          </w:p>
          <w:p w14:paraId="75056B21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There are 5 key indicators that schools should expect to see improvement across:</w:t>
            </w:r>
          </w:p>
          <w:p w14:paraId="6BEBC593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</w:p>
          <w:p w14:paraId="4F078A84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the engagement of all pupils in regular physical activity - the Chief Medical Officer guidelines recommend that all children and young people aged 5 to 18 engage in at least 60 minutes of physical activity a day, of which 30 minutes should be in school</w:t>
            </w:r>
          </w:p>
          <w:p w14:paraId="6F59DC5E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the profile of PE and sport is raised across the school as a tool for whole-school improvement</w:t>
            </w:r>
          </w:p>
          <w:p w14:paraId="6567E9FF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increased confidence, knowledge and skills of all staff in teaching PE and sport</w:t>
            </w:r>
          </w:p>
          <w:p w14:paraId="5E88D28C" w14:textId="77777777"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broader experience of a range of sports and activities offered to all pupils</w:t>
            </w:r>
          </w:p>
          <w:p w14:paraId="420228D0" w14:textId="77777777" w:rsidR="006B1308" w:rsidRDefault="006B1308" w:rsidP="006B1308">
            <w:pPr>
              <w:pStyle w:val="BodyText"/>
              <w:rPr>
                <w:sz w:val="20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increased participation in competitive sport</w:t>
            </w:r>
          </w:p>
        </w:tc>
      </w:tr>
    </w:tbl>
    <w:p w14:paraId="47D7A5A8" w14:textId="77777777" w:rsidR="006B1308" w:rsidRDefault="006B1308" w:rsidP="00C2051F">
      <w:pPr>
        <w:pStyle w:val="BodyText"/>
        <w:rPr>
          <w:sz w:val="20"/>
        </w:rPr>
      </w:pPr>
    </w:p>
    <w:p w14:paraId="36FAF878" w14:textId="77777777" w:rsidR="00C2051F" w:rsidRDefault="00C2051F" w:rsidP="00C2051F">
      <w:pPr>
        <w:pStyle w:val="BodyText"/>
        <w:spacing w:before="5"/>
        <w:rPr>
          <w:sz w:val="14"/>
        </w:rPr>
      </w:pPr>
    </w:p>
    <w:p w14:paraId="551AF6A6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06751D18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55E9CC94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055A1FB6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6D7F49B4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473B6E42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4E01BB28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3375DDED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4BCF9242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752ABA8D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0343A57E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55308666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41A0D6AA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52581FE8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19CCF38E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66A8541E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62AFF251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12EFEB17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191A86C8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29B16DB1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16C9DA46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58C76108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73E2532F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4C9E25C3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6A1B950F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3F325DE1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0A485D21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15296D0B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7148FF5B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18794763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7FB46838" w14:textId="77777777" w:rsidR="00D61CB2" w:rsidRDefault="00D61CB2" w:rsidP="00C2051F">
      <w:pPr>
        <w:pStyle w:val="BodyText"/>
        <w:spacing w:before="5"/>
        <w:rPr>
          <w:sz w:val="14"/>
        </w:rPr>
      </w:pPr>
    </w:p>
    <w:p w14:paraId="470F2295" w14:textId="77777777" w:rsidR="006B1308" w:rsidRDefault="006B1308" w:rsidP="00C2051F">
      <w:pPr>
        <w:pStyle w:val="BodyText"/>
        <w:spacing w:before="5"/>
        <w:rPr>
          <w:sz w:val="14"/>
        </w:rPr>
      </w:pPr>
    </w:p>
    <w:p w14:paraId="2AAE79E2" w14:textId="1EF9F52B" w:rsidR="006B1308" w:rsidRDefault="006B1308" w:rsidP="00C2051F">
      <w:pPr>
        <w:pStyle w:val="BodyText"/>
        <w:spacing w:before="5"/>
        <w:rPr>
          <w:b/>
          <w:sz w:val="32"/>
          <w:szCs w:val="32"/>
          <w:u w:val="single"/>
        </w:rPr>
      </w:pPr>
      <w:r w:rsidRPr="009A1371">
        <w:rPr>
          <w:b/>
          <w:sz w:val="32"/>
          <w:szCs w:val="32"/>
          <w:u w:val="single"/>
        </w:rPr>
        <w:lastRenderedPageBreak/>
        <w:t>Current Swimming data for Year 6 cohort 2</w:t>
      </w:r>
      <w:r w:rsidR="009A1371">
        <w:rPr>
          <w:b/>
          <w:sz w:val="32"/>
          <w:szCs w:val="32"/>
          <w:u w:val="single"/>
        </w:rPr>
        <w:t>0</w:t>
      </w:r>
      <w:r w:rsidR="00C34B47">
        <w:rPr>
          <w:b/>
          <w:sz w:val="32"/>
          <w:szCs w:val="32"/>
          <w:u w:val="single"/>
        </w:rPr>
        <w:t>21-22</w:t>
      </w:r>
    </w:p>
    <w:p w14:paraId="02869F15" w14:textId="77777777" w:rsidR="009A1371" w:rsidRDefault="009A1371" w:rsidP="00C2051F">
      <w:pPr>
        <w:pStyle w:val="BodyText"/>
        <w:spacing w:before="5"/>
        <w:rPr>
          <w:b/>
          <w:sz w:val="32"/>
          <w:szCs w:val="32"/>
          <w:u w:val="single"/>
        </w:rPr>
      </w:pPr>
    </w:p>
    <w:p w14:paraId="0191A327" w14:textId="701E1952" w:rsidR="009A1371" w:rsidRPr="005D30E3" w:rsidRDefault="009A1371" w:rsidP="005D30E3">
      <w:pPr>
        <w:pStyle w:val="BodyText"/>
        <w:spacing w:before="5"/>
        <w:jc w:val="center"/>
        <w:rPr>
          <w:b/>
          <w:color w:val="00B050"/>
          <w:sz w:val="32"/>
          <w:szCs w:val="32"/>
        </w:rPr>
      </w:pPr>
      <w:r w:rsidRPr="005D30E3">
        <w:rPr>
          <w:b/>
          <w:color w:val="00B050"/>
          <w:sz w:val="32"/>
          <w:szCs w:val="32"/>
        </w:rPr>
        <w:t xml:space="preserve">(Lessons due to take place in Summer </w:t>
      </w:r>
      <w:r w:rsidR="001342A3">
        <w:rPr>
          <w:b/>
          <w:color w:val="00B050"/>
          <w:sz w:val="32"/>
          <w:szCs w:val="32"/>
        </w:rPr>
        <w:t>Term 202</w:t>
      </w:r>
      <w:r w:rsidR="00C34B47">
        <w:rPr>
          <w:b/>
          <w:color w:val="00B050"/>
          <w:sz w:val="32"/>
          <w:szCs w:val="32"/>
        </w:rPr>
        <w:t>2</w:t>
      </w:r>
      <w:r w:rsidRPr="005D30E3">
        <w:rPr>
          <w:b/>
          <w:color w:val="00B050"/>
          <w:sz w:val="32"/>
          <w:szCs w:val="32"/>
        </w:rPr>
        <w:t>)</w:t>
      </w:r>
    </w:p>
    <w:p w14:paraId="4B2CBD53" w14:textId="77777777" w:rsidR="006B1308" w:rsidRDefault="006B1308" w:rsidP="00C2051F">
      <w:pPr>
        <w:pStyle w:val="BodyText"/>
        <w:spacing w:before="5"/>
        <w:rPr>
          <w:b/>
          <w:u w:val="single"/>
        </w:rPr>
      </w:pPr>
    </w:p>
    <w:p w14:paraId="0E6805CC" w14:textId="77777777" w:rsidR="006B1308" w:rsidRDefault="006B1308" w:rsidP="00C2051F">
      <w:pPr>
        <w:pStyle w:val="BodyText"/>
        <w:spacing w:before="5"/>
        <w:rPr>
          <w:sz w:val="14"/>
        </w:rPr>
      </w:pPr>
    </w:p>
    <w:p w14:paraId="47B31204" w14:textId="77777777" w:rsidR="006B1308" w:rsidRDefault="006B1308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02C4C02A" w14:textId="77777777" w:rsidTr="00D11688">
        <w:trPr>
          <w:trHeight w:val="400"/>
        </w:trPr>
        <w:tc>
          <w:tcPr>
            <w:tcW w:w="11634" w:type="dxa"/>
          </w:tcPr>
          <w:p w14:paraId="3BC6F20E" w14:textId="77777777" w:rsidR="00C2051F" w:rsidRPr="004A31A2" w:rsidRDefault="00C2051F" w:rsidP="00D11688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4A31A2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5A40CB51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14:paraId="714F95C5" w14:textId="77777777" w:rsidTr="00D11688">
        <w:trPr>
          <w:trHeight w:val="1100"/>
        </w:trPr>
        <w:tc>
          <w:tcPr>
            <w:tcW w:w="11634" w:type="dxa"/>
          </w:tcPr>
          <w:p w14:paraId="510CC7A6" w14:textId="77777777"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1EA66A7A" w14:textId="7F17F2CB" w:rsidR="009E60B9" w:rsidRPr="007F1CCF" w:rsidRDefault="00D61CB2" w:rsidP="00C34B47">
            <w:pPr>
              <w:pStyle w:val="TableParagraph"/>
              <w:spacing w:before="17"/>
              <w:ind w:left="70"/>
              <w:rPr>
                <w:i/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8</w:t>
            </w:r>
            <w:r w:rsidR="00C34B47">
              <w:rPr>
                <w:color w:val="231F20"/>
                <w:sz w:val="26"/>
              </w:rPr>
              <w:t>5</w:t>
            </w:r>
            <w:r w:rsidR="009A1371">
              <w:rPr>
                <w:color w:val="231F20"/>
                <w:sz w:val="26"/>
              </w:rPr>
              <w:t>%</w:t>
            </w:r>
            <w:r w:rsidR="005D30E3">
              <w:rPr>
                <w:color w:val="231F20"/>
                <w:sz w:val="26"/>
              </w:rPr>
              <w:t xml:space="preserve"> </w:t>
            </w:r>
            <w:r w:rsidR="00C34B47">
              <w:rPr>
                <w:i/>
                <w:color w:val="231F20"/>
                <w:sz w:val="26"/>
              </w:rPr>
              <w:t>(11/13</w:t>
            </w:r>
            <w:r w:rsidR="007F1CCF">
              <w:rPr>
                <w:i/>
                <w:color w:val="231F20"/>
                <w:sz w:val="26"/>
              </w:rPr>
              <w:t>)</w:t>
            </w:r>
          </w:p>
        </w:tc>
      </w:tr>
      <w:tr w:rsidR="00C2051F" w14:paraId="02F1201C" w14:textId="77777777" w:rsidTr="00DF7EE0">
        <w:trPr>
          <w:trHeight w:val="1089"/>
        </w:trPr>
        <w:tc>
          <w:tcPr>
            <w:tcW w:w="11634" w:type="dxa"/>
          </w:tcPr>
          <w:p w14:paraId="1531A366" w14:textId="77777777"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05901137" w14:textId="634F7318" w:rsidR="009E60B9" w:rsidRPr="009E60B9" w:rsidRDefault="00C34B47" w:rsidP="00D11688">
            <w:pPr>
              <w:pStyle w:val="TableParagraph"/>
              <w:spacing w:before="17"/>
              <w:ind w:left="70"/>
              <w:rPr>
                <w:i/>
                <w:sz w:val="20"/>
                <w:szCs w:val="20"/>
              </w:rPr>
            </w:pPr>
            <w:r>
              <w:rPr>
                <w:color w:val="231F20"/>
                <w:sz w:val="26"/>
              </w:rPr>
              <w:t>85%</w:t>
            </w:r>
          </w:p>
        </w:tc>
      </w:tr>
      <w:tr w:rsidR="00C2051F" w14:paraId="23AC375A" w14:textId="77777777" w:rsidTr="00DF7EE0">
        <w:trPr>
          <w:trHeight w:val="1050"/>
        </w:trPr>
        <w:tc>
          <w:tcPr>
            <w:tcW w:w="11634" w:type="dxa"/>
          </w:tcPr>
          <w:p w14:paraId="77697D54" w14:textId="77777777"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0720D382" w14:textId="31C521A6" w:rsidR="00C34B47" w:rsidRDefault="00C34B47" w:rsidP="00C34B47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TBC (lessons Summer 22)</w:t>
            </w:r>
          </w:p>
          <w:p w14:paraId="24F9F156" w14:textId="5BC747F8" w:rsidR="0029175A" w:rsidRPr="0029175A" w:rsidRDefault="0029175A" w:rsidP="00D61CB2">
            <w:pPr>
              <w:pStyle w:val="TableParagraph"/>
              <w:spacing w:before="17"/>
              <w:ind w:left="70"/>
              <w:rPr>
                <w:i/>
                <w:sz w:val="20"/>
                <w:szCs w:val="20"/>
              </w:rPr>
            </w:pPr>
          </w:p>
        </w:tc>
      </w:tr>
      <w:tr w:rsidR="00C2051F" w14:paraId="7533C351" w14:textId="77777777" w:rsidTr="00D11688">
        <w:trPr>
          <w:trHeight w:val="1220"/>
        </w:trPr>
        <w:tc>
          <w:tcPr>
            <w:tcW w:w="11634" w:type="dxa"/>
          </w:tcPr>
          <w:p w14:paraId="20D439A2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08B3CFB3" w14:textId="77777777" w:rsidR="0029175A" w:rsidRPr="009A1371" w:rsidRDefault="009A1371" w:rsidP="00D11688">
            <w:pPr>
              <w:pStyle w:val="TableParagraph"/>
              <w:spacing w:before="17"/>
              <w:ind w:left="70"/>
              <w:rPr>
                <w:sz w:val="24"/>
                <w:szCs w:val="24"/>
              </w:rPr>
            </w:pPr>
            <w:r w:rsidRPr="009A1371">
              <w:rPr>
                <w:sz w:val="24"/>
                <w:szCs w:val="24"/>
              </w:rPr>
              <w:t>Yes</w:t>
            </w:r>
          </w:p>
        </w:tc>
      </w:tr>
      <w:tr w:rsidR="00C2051F" w14:paraId="65AC9FE9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5DD8EA98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2A7F8D8E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headerReference w:type="default" r:id="rId7"/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7A66473D" w14:textId="77777777" w:rsidR="00C2051F" w:rsidRDefault="001B2C0D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DDB55" wp14:editId="6D54320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831278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20F4061" wp14:editId="2E25B85C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14CF7" w14:textId="77777777"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37D26A82" w14:textId="77777777"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0F406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14:paraId="28614CF7" w14:textId="77777777"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37D26A82" w14:textId="77777777"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C7FA61" w14:textId="77777777" w:rsidR="005D30E3" w:rsidRDefault="005D30E3" w:rsidP="00C2051F">
      <w:pPr>
        <w:pStyle w:val="BodyText"/>
        <w:rPr>
          <w:sz w:val="20"/>
        </w:rPr>
      </w:pPr>
    </w:p>
    <w:p w14:paraId="52DD2198" w14:textId="77777777" w:rsidR="005D30E3" w:rsidRDefault="005D30E3" w:rsidP="00C2051F">
      <w:pPr>
        <w:pStyle w:val="BodyText"/>
        <w:rPr>
          <w:sz w:val="20"/>
        </w:rPr>
      </w:pP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88"/>
        <w:gridCol w:w="1091"/>
        <w:gridCol w:w="1246"/>
        <w:gridCol w:w="5942"/>
        <w:gridCol w:w="3877"/>
      </w:tblGrid>
      <w:tr w:rsidR="007F1CCF" w:rsidRPr="005470AF" w14:paraId="512A0B2F" w14:textId="77777777" w:rsidTr="007F1CCF">
        <w:trPr>
          <w:trHeight w:val="207"/>
          <w:jc w:val="center"/>
        </w:trPr>
        <w:tc>
          <w:tcPr>
            <w:tcW w:w="5000" w:type="pct"/>
            <w:gridSpan w:val="6"/>
            <w:shd w:val="clear" w:color="auto" w:fill="FABF8F" w:themeFill="accent6" w:themeFillTint="99"/>
            <w:vAlign w:val="center"/>
          </w:tcPr>
          <w:p w14:paraId="617EB451" w14:textId="77777777" w:rsidR="007F1CCF" w:rsidRDefault="007F1CCF" w:rsidP="007F1CCF">
            <w:pPr>
              <w:rPr>
                <w:b/>
                <w:sz w:val="18"/>
                <w:szCs w:val="18"/>
              </w:rPr>
            </w:pPr>
          </w:p>
          <w:p w14:paraId="21BDD2E7" w14:textId="2418ABB7" w:rsidR="007F1CCF" w:rsidRDefault="00C34B47" w:rsidP="00C34B47">
            <w:pPr>
              <w:rPr>
                <w:b/>
                <w:sz w:val="18"/>
                <w:szCs w:val="18"/>
              </w:rPr>
            </w:pPr>
            <w:r w:rsidRPr="00C34B47">
              <w:rPr>
                <w:b/>
                <w:sz w:val="18"/>
                <w:szCs w:val="18"/>
              </w:rPr>
              <w:t>For the academic year September 202</w:t>
            </w:r>
            <w:r>
              <w:rPr>
                <w:b/>
                <w:sz w:val="18"/>
                <w:szCs w:val="18"/>
              </w:rPr>
              <w:t xml:space="preserve">1 to July 2022 the school will receive £16,690 </w:t>
            </w:r>
            <w:r w:rsidRPr="00C34B47">
              <w:rPr>
                <w:b/>
                <w:sz w:val="18"/>
                <w:szCs w:val="18"/>
              </w:rPr>
              <w:t>in Sport Premium Funding</w:t>
            </w:r>
          </w:p>
          <w:p w14:paraId="6EB92E17" w14:textId="37B47A1F" w:rsidR="00C34B47" w:rsidRDefault="00C34B47" w:rsidP="00C34B47">
            <w:pPr>
              <w:rPr>
                <w:b/>
                <w:sz w:val="18"/>
                <w:szCs w:val="18"/>
              </w:rPr>
            </w:pPr>
          </w:p>
        </w:tc>
      </w:tr>
      <w:tr w:rsidR="005D30E3" w:rsidRPr="005470AF" w14:paraId="1B457F73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D9D9D9"/>
            <w:vAlign w:val="center"/>
          </w:tcPr>
          <w:p w14:paraId="085EB391" w14:textId="77777777"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PE &amp; Sport Premium</w:t>
            </w:r>
          </w:p>
          <w:p w14:paraId="341B7201" w14:textId="77777777"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Key Outcome Indicator</w:t>
            </w:r>
          </w:p>
        </w:tc>
        <w:tc>
          <w:tcPr>
            <w:tcW w:w="676" w:type="pct"/>
            <w:shd w:val="clear" w:color="auto" w:fill="D9D9D9"/>
            <w:vAlign w:val="center"/>
          </w:tcPr>
          <w:p w14:paraId="1BF17046" w14:textId="77777777"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337" w:type="pct"/>
            <w:shd w:val="clear" w:color="auto" w:fill="D9D9D9"/>
            <w:vAlign w:val="center"/>
          </w:tcPr>
          <w:p w14:paraId="186CF417" w14:textId="77777777"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385" w:type="pct"/>
            <w:shd w:val="clear" w:color="auto" w:fill="D9D9D9"/>
            <w:vAlign w:val="center"/>
          </w:tcPr>
          <w:p w14:paraId="26DCD4D9" w14:textId="77777777"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Monitoring</w:t>
            </w:r>
          </w:p>
        </w:tc>
        <w:tc>
          <w:tcPr>
            <w:tcW w:w="1836" w:type="pct"/>
            <w:shd w:val="clear" w:color="auto" w:fill="D9D9D9"/>
            <w:vAlign w:val="center"/>
          </w:tcPr>
          <w:p w14:paraId="00DE4F0B" w14:textId="77777777"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Intended impact</w:t>
            </w:r>
          </w:p>
        </w:tc>
        <w:tc>
          <w:tcPr>
            <w:tcW w:w="1198" w:type="pct"/>
            <w:shd w:val="clear" w:color="auto" w:fill="D9D9D9"/>
            <w:vAlign w:val="center"/>
          </w:tcPr>
          <w:p w14:paraId="6B8B140A" w14:textId="77777777" w:rsidR="009E0018" w:rsidRDefault="006942C1" w:rsidP="009E00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9E0018">
              <w:rPr>
                <w:b/>
                <w:sz w:val="18"/>
                <w:szCs w:val="18"/>
              </w:rPr>
              <w:t>Percentage</w:t>
            </w:r>
            <w:r w:rsidR="005D30E3">
              <w:rPr>
                <w:b/>
                <w:sz w:val="18"/>
                <w:szCs w:val="18"/>
              </w:rPr>
              <w:t xml:space="preserve"> of allocation</w:t>
            </w:r>
            <w:r w:rsidR="009E0018">
              <w:rPr>
                <w:b/>
                <w:sz w:val="18"/>
                <w:szCs w:val="18"/>
              </w:rPr>
              <w:t xml:space="preserve"> spent, </w:t>
            </w:r>
          </w:p>
          <w:p w14:paraId="518CA291" w14:textId="4351A070" w:rsidR="005D30E3" w:rsidRPr="005470AF" w:rsidRDefault="006942C1" w:rsidP="00694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692146">
              <w:rPr>
                <w:b/>
                <w:sz w:val="18"/>
                <w:szCs w:val="18"/>
              </w:rPr>
              <w:t>Sustainability</w:t>
            </w:r>
            <w:r w:rsidR="009E00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3.</w:t>
            </w:r>
            <w:r w:rsidR="009E0018">
              <w:rPr>
                <w:b/>
                <w:sz w:val="18"/>
                <w:szCs w:val="18"/>
              </w:rPr>
              <w:t xml:space="preserve"> next steps</w:t>
            </w:r>
          </w:p>
        </w:tc>
      </w:tr>
      <w:tr w:rsidR="0086195D" w:rsidRPr="005470AF" w14:paraId="206A584A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0424E365" w14:textId="77777777" w:rsidR="0086195D" w:rsidRPr="00D61CB2" w:rsidRDefault="0086195D" w:rsidP="0086195D">
            <w:pPr>
              <w:rPr>
                <w:color w:val="E36C0A" w:themeColor="accent6" w:themeShade="BF"/>
                <w:sz w:val="18"/>
                <w:szCs w:val="18"/>
              </w:rPr>
            </w:pPr>
            <w:r w:rsidRPr="00D61CB2">
              <w:rPr>
                <w:color w:val="E36C0A" w:themeColor="accent6" w:themeShade="BF"/>
                <w:sz w:val="18"/>
                <w:szCs w:val="18"/>
              </w:rPr>
              <w:t>The engagement of all pupils in regular physical activity.</w:t>
            </w:r>
          </w:p>
          <w:p w14:paraId="16344886" w14:textId="77777777" w:rsidR="0086195D" w:rsidRDefault="0086195D" w:rsidP="0086195D">
            <w:pPr>
              <w:rPr>
                <w:sz w:val="18"/>
                <w:szCs w:val="18"/>
              </w:rPr>
            </w:pPr>
          </w:p>
          <w:p w14:paraId="44677074" w14:textId="6ECF044F" w:rsidR="0086195D" w:rsidRPr="00D61CB2" w:rsidRDefault="0086195D" w:rsidP="0086195D">
            <w:pPr>
              <w:rPr>
                <w:color w:val="8DB3E2" w:themeColor="text2" w:themeTint="66"/>
                <w:sz w:val="18"/>
                <w:szCs w:val="18"/>
              </w:rPr>
            </w:pPr>
            <w:r w:rsidRPr="00D61CB2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14:paraId="48020165" w14:textId="07C32B7D" w:rsidR="0086195D" w:rsidRDefault="0086195D" w:rsidP="00770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travel promoted for children and families</w:t>
            </w:r>
          </w:p>
          <w:p w14:paraId="5F2BC644" w14:textId="77777777" w:rsidR="0086195D" w:rsidRDefault="0086195D" w:rsidP="00770E75">
            <w:pPr>
              <w:rPr>
                <w:b/>
                <w:sz w:val="18"/>
                <w:szCs w:val="18"/>
              </w:rPr>
            </w:pPr>
          </w:p>
          <w:p w14:paraId="4F51DC18" w14:textId="0FFC5A95" w:rsidR="0086195D" w:rsidRDefault="0086195D" w:rsidP="00770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Bikeability and road safety training</w:t>
            </w:r>
          </w:p>
        </w:tc>
        <w:tc>
          <w:tcPr>
            <w:tcW w:w="337" w:type="pct"/>
            <w:shd w:val="clear" w:color="auto" w:fill="auto"/>
          </w:tcPr>
          <w:p w14:paraId="12756947" w14:textId="5575099C" w:rsidR="0086195D" w:rsidRPr="00DD2B7E" w:rsidRDefault="000A05DF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£500</w:t>
            </w:r>
          </w:p>
        </w:tc>
        <w:tc>
          <w:tcPr>
            <w:tcW w:w="385" w:type="pct"/>
          </w:tcPr>
          <w:p w14:paraId="3D547321" w14:textId="65455F7C" w:rsidR="0086195D" w:rsidRPr="00D61CB2" w:rsidRDefault="0086195D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shd w:val="clear" w:color="auto" w:fill="auto"/>
          </w:tcPr>
          <w:p w14:paraId="3D2F81AF" w14:textId="51FFD6A3" w:rsidR="0086195D" w:rsidRDefault="0086195D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know how and be able to travel safely to school on bikes; road safety training provided for older children.</w:t>
            </w:r>
          </w:p>
          <w:p w14:paraId="5EDA1769" w14:textId="49CCB2F2" w:rsidR="0086195D" w:rsidRDefault="0086195D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 for pedestrians for all KS2 and Year 2 children.</w:t>
            </w:r>
          </w:p>
          <w:p w14:paraId="4CF9C189" w14:textId="78812832" w:rsidR="0086195D" w:rsidRDefault="0086195D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promotion, more children to travel to school without using cars therefore improving healthy lifestyles. </w:t>
            </w:r>
          </w:p>
          <w:p w14:paraId="6BD18483" w14:textId="70490AC8" w:rsidR="0086195D" w:rsidRPr="005470AF" w:rsidRDefault="0086195D" w:rsidP="00770E75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</w:tcPr>
          <w:p w14:paraId="7798E454" w14:textId="0C7E7A63" w:rsidR="0086195D" w:rsidRDefault="001D65BF" w:rsidP="001D65BF">
            <w:pPr>
              <w:pStyle w:val="ListParagraph"/>
              <w:numPr>
                <w:ilvl w:val="0"/>
                <w:numId w:val="2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9540EA">
              <w:rPr>
                <w:i/>
                <w:sz w:val="18"/>
                <w:szCs w:val="18"/>
              </w:rPr>
              <w:t>3%</w:t>
            </w:r>
          </w:p>
          <w:p w14:paraId="3F0BA91B" w14:textId="77777777" w:rsidR="001D65BF" w:rsidRDefault="001D65BF" w:rsidP="001D65BF">
            <w:pPr>
              <w:pStyle w:val="ListParagraph"/>
              <w:numPr>
                <w:ilvl w:val="0"/>
                <w:numId w:val="2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Look at School Councils monitoring and campaigning</w:t>
            </w:r>
          </w:p>
          <w:p w14:paraId="5FD59963" w14:textId="423A25DD" w:rsidR="001D65BF" w:rsidRPr="001D65BF" w:rsidRDefault="001D65BF" w:rsidP="001D65BF">
            <w:pPr>
              <w:pStyle w:val="ListParagraph"/>
              <w:numPr>
                <w:ilvl w:val="0"/>
                <w:numId w:val="2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School councils to evaluate success</w:t>
            </w:r>
          </w:p>
        </w:tc>
      </w:tr>
      <w:tr w:rsidR="009E0018" w:rsidRPr="005470AF" w14:paraId="25A0CFE8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54373265" w14:textId="77777777" w:rsidR="009E0018" w:rsidRPr="00D61CB2" w:rsidRDefault="009E0018" w:rsidP="00770E75">
            <w:pPr>
              <w:rPr>
                <w:color w:val="8DB3E2" w:themeColor="text2" w:themeTint="66"/>
                <w:sz w:val="18"/>
                <w:szCs w:val="18"/>
              </w:rPr>
            </w:pPr>
            <w:r w:rsidRPr="00D61CB2">
              <w:rPr>
                <w:color w:val="8DB3E2" w:themeColor="text2" w:themeTint="66"/>
                <w:sz w:val="18"/>
                <w:szCs w:val="18"/>
              </w:rPr>
              <w:t>Increased</w:t>
            </w:r>
            <w:r w:rsidR="00D61CB2">
              <w:rPr>
                <w:color w:val="8DB3E2" w:themeColor="text2" w:themeTint="66"/>
                <w:sz w:val="18"/>
                <w:szCs w:val="18"/>
              </w:rPr>
              <w:t xml:space="preserve"> k</w:t>
            </w:r>
            <w:r w:rsidR="00D61CB2" w:rsidRPr="00D61CB2">
              <w:rPr>
                <w:color w:val="8DB3E2" w:themeColor="text2" w:themeTint="66"/>
                <w:sz w:val="18"/>
                <w:szCs w:val="18"/>
              </w:rPr>
              <w:t>nowledge</w:t>
            </w:r>
            <w:r w:rsidRPr="00D61CB2">
              <w:rPr>
                <w:color w:val="8DB3E2" w:themeColor="text2" w:themeTint="66"/>
                <w:sz w:val="18"/>
                <w:szCs w:val="18"/>
              </w:rPr>
              <w:t>, confidence and skills of all staff in teaching PE.</w:t>
            </w:r>
          </w:p>
          <w:p w14:paraId="649541CD" w14:textId="77777777" w:rsidR="009E0018" w:rsidRPr="005470AF" w:rsidRDefault="009E0018" w:rsidP="00770E75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4D0A5201" w14:textId="795AC761" w:rsidR="009E0018" w:rsidRPr="0086632F" w:rsidRDefault="00692146" w:rsidP="00770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Employment of PE Teacher (specialist from local secondary) to deliver 1 x hour per week.</w:t>
            </w:r>
          </w:p>
          <w:p w14:paraId="1FF8C5DC" w14:textId="77777777" w:rsidR="009E0018" w:rsidRPr="0086632F" w:rsidRDefault="009E0018" w:rsidP="00770E7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14:paraId="25CB4611" w14:textId="24EFB4B8" w:rsidR="009E0018" w:rsidRPr="00DD2B7E" w:rsidRDefault="009E0018" w:rsidP="00770E75">
            <w:pPr>
              <w:rPr>
                <w:sz w:val="18"/>
                <w:szCs w:val="18"/>
              </w:rPr>
            </w:pPr>
            <w:r w:rsidRPr="00DD2B7E">
              <w:rPr>
                <w:sz w:val="18"/>
                <w:szCs w:val="18"/>
              </w:rPr>
              <w:t xml:space="preserve">1 day per week plus </w:t>
            </w:r>
            <w:r>
              <w:rPr>
                <w:sz w:val="18"/>
                <w:szCs w:val="18"/>
              </w:rPr>
              <w:t>after school</w:t>
            </w:r>
            <w:r w:rsidRPr="00DD2B7E">
              <w:rPr>
                <w:sz w:val="18"/>
                <w:szCs w:val="18"/>
              </w:rPr>
              <w:t xml:space="preserve"> club</w:t>
            </w:r>
          </w:p>
          <w:p w14:paraId="024BB60C" w14:textId="77777777" w:rsidR="009E0018" w:rsidRPr="00DD2B7E" w:rsidRDefault="009E0018" w:rsidP="00770E75">
            <w:pPr>
              <w:rPr>
                <w:sz w:val="18"/>
                <w:szCs w:val="18"/>
              </w:rPr>
            </w:pPr>
          </w:p>
          <w:p w14:paraId="2D93A2DB" w14:textId="1ED23C73" w:rsidR="009E0018" w:rsidRPr="005470AF" w:rsidRDefault="009E0018" w:rsidP="009540EA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</w:t>
            </w:r>
            <w:r w:rsidR="00692146">
              <w:rPr>
                <w:sz w:val="18"/>
                <w:szCs w:val="18"/>
              </w:rPr>
              <w:t>3</w:t>
            </w:r>
            <w:r w:rsidR="009540EA">
              <w:rPr>
                <w:sz w:val="18"/>
                <w:szCs w:val="18"/>
              </w:rPr>
              <w:t>800</w:t>
            </w:r>
          </w:p>
        </w:tc>
        <w:tc>
          <w:tcPr>
            <w:tcW w:w="385" w:type="pct"/>
          </w:tcPr>
          <w:p w14:paraId="675A4593" w14:textId="42A72099" w:rsidR="00D61CB2" w:rsidRDefault="00692146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  <w:p w14:paraId="0D2BF6AA" w14:textId="77777777" w:rsidR="009E0018" w:rsidRPr="005470AF" w:rsidRDefault="009E0018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teaching staff</w:t>
            </w:r>
          </w:p>
        </w:tc>
        <w:tc>
          <w:tcPr>
            <w:tcW w:w="1836" w:type="pct"/>
            <w:shd w:val="clear" w:color="auto" w:fill="auto"/>
          </w:tcPr>
          <w:p w14:paraId="6AA29E90" w14:textId="77777777" w:rsidR="009E0018" w:rsidRDefault="009E0018" w:rsidP="00770E75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Specialists identifying and developing competitive sport will improve pupils’ learning about sport. </w:t>
            </w:r>
          </w:p>
          <w:p w14:paraId="7BA9ED19" w14:textId="77777777" w:rsidR="009E0018" w:rsidRDefault="009E0018" w:rsidP="00770E75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The opportunity to broaden skills in sport will enhance children’s enjoyment of P.E. as well as building confidence and self esteem</w:t>
            </w:r>
            <w:r>
              <w:rPr>
                <w:sz w:val="18"/>
                <w:szCs w:val="18"/>
              </w:rPr>
              <w:t xml:space="preserve"> amongst those less confident whilst developing healthier lifestyles.</w:t>
            </w:r>
          </w:p>
          <w:p w14:paraId="40F9E2C6" w14:textId="77777777" w:rsidR="009E0018" w:rsidRDefault="009E0018" w:rsidP="009E0018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Working alongside different adults and team working activities will develop children’s resilience and adaptability. </w:t>
            </w:r>
          </w:p>
          <w:p w14:paraId="5C34064A" w14:textId="77777777" w:rsidR="009E0018" w:rsidRDefault="009E0018" w:rsidP="009E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 teaching</w:t>
            </w:r>
            <w:r w:rsidRPr="005470AF">
              <w:rPr>
                <w:sz w:val="18"/>
                <w:szCs w:val="18"/>
              </w:rPr>
              <w:t xml:space="preserve"> in P.E. will ensure that all children achieve well in P.E.</w:t>
            </w:r>
          </w:p>
          <w:p w14:paraId="4D7DA829" w14:textId="04D01303" w:rsidR="00692146" w:rsidRPr="005470AF" w:rsidRDefault="00692146" w:rsidP="009E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with transition to Corbet for many of our children.</w:t>
            </w:r>
          </w:p>
        </w:tc>
        <w:tc>
          <w:tcPr>
            <w:tcW w:w="1198" w:type="pct"/>
          </w:tcPr>
          <w:p w14:paraId="3834C34E" w14:textId="7C755A8F" w:rsidR="009E0018" w:rsidRPr="006942C1" w:rsidRDefault="009540EA" w:rsidP="006942C1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22%</w:t>
            </w:r>
          </w:p>
          <w:p w14:paraId="5B355928" w14:textId="36B0C80D" w:rsidR="006942C1" w:rsidRDefault="006942C1" w:rsidP="00D61CB2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 w:rsidRPr="006942C1">
              <w:rPr>
                <w:i/>
                <w:sz w:val="18"/>
                <w:szCs w:val="18"/>
              </w:rPr>
              <w:t xml:space="preserve">Look at opportunities for staff to observe </w:t>
            </w:r>
            <w:r w:rsidR="00692146">
              <w:rPr>
                <w:i/>
                <w:sz w:val="18"/>
                <w:szCs w:val="18"/>
              </w:rPr>
              <w:t>LR</w:t>
            </w:r>
            <w:r w:rsidRPr="006942C1">
              <w:rPr>
                <w:i/>
                <w:sz w:val="18"/>
                <w:szCs w:val="18"/>
              </w:rPr>
              <w:t xml:space="preserve"> for CPD.</w:t>
            </w:r>
          </w:p>
          <w:p w14:paraId="28AA3ADC" w14:textId="77777777" w:rsidR="006942C1" w:rsidRPr="006942C1" w:rsidRDefault="006942C1" w:rsidP="00F818F0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 w:rsidRPr="006942C1">
              <w:rPr>
                <w:i/>
                <w:sz w:val="18"/>
                <w:szCs w:val="18"/>
              </w:rPr>
              <w:t>Observations to ensure quality of teaching</w:t>
            </w:r>
          </w:p>
        </w:tc>
      </w:tr>
      <w:tr w:rsidR="00296B64" w:rsidRPr="005470AF" w14:paraId="562D413E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4A3F7860" w14:textId="77777777" w:rsidR="00296B64" w:rsidRPr="00D61CB2" w:rsidRDefault="00296B64" w:rsidP="00296B64">
            <w:pPr>
              <w:rPr>
                <w:color w:val="E36C0A" w:themeColor="accent6" w:themeShade="BF"/>
                <w:sz w:val="18"/>
                <w:szCs w:val="18"/>
              </w:rPr>
            </w:pPr>
            <w:r w:rsidRPr="00D61CB2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14:paraId="7FF9E4D2" w14:textId="77777777" w:rsidR="00296B64" w:rsidRPr="00D61CB2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costs to sporting events</w:t>
            </w:r>
          </w:p>
        </w:tc>
        <w:tc>
          <w:tcPr>
            <w:tcW w:w="337" w:type="pct"/>
            <w:shd w:val="clear" w:color="auto" w:fill="auto"/>
          </w:tcPr>
          <w:p w14:paraId="30CC4659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£150</w:t>
            </w:r>
          </w:p>
        </w:tc>
        <w:tc>
          <w:tcPr>
            <w:tcW w:w="385" w:type="pct"/>
          </w:tcPr>
          <w:p w14:paraId="27B39A20" w14:textId="77777777" w:rsidR="00296B64" w:rsidRPr="00D61CB2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/ JW</w:t>
            </w:r>
          </w:p>
        </w:tc>
        <w:tc>
          <w:tcPr>
            <w:tcW w:w="1836" w:type="pct"/>
            <w:shd w:val="clear" w:color="auto" w:fill="auto"/>
          </w:tcPr>
          <w:p w14:paraId="302C96A4" w14:textId="18DCD8EC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Clive Cross Country, SSCFA Football League to be funded. Support entry to Shrewsbury Half Marathon is possible</w:t>
            </w:r>
          </w:p>
          <w:p w14:paraId="399BE353" w14:textId="77777777" w:rsidR="00296B64" w:rsidRPr="0086632F" w:rsidRDefault="00296B64" w:rsidP="00296B64">
            <w:pPr>
              <w:rPr>
                <w:sz w:val="18"/>
                <w:szCs w:val="18"/>
              </w:rPr>
            </w:pPr>
            <w:r w:rsidRPr="0086632F">
              <w:rPr>
                <w:sz w:val="18"/>
                <w:szCs w:val="18"/>
              </w:rPr>
              <w:t>Increased participation in sport will support children in developing healthy life</w:t>
            </w:r>
            <w:r>
              <w:rPr>
                <w:sz w:val="18"/>
                <w:szCs w:val="18"/>
              </w:rPr>
              <w:t xml:space="preserve">style choices as they grow up. </w:t>
            </w:r>
            <w:r w:rsidRPr="0086632F">
              <w:rPr>
                <w:sz w:val="18"/>
                <w:szCs w:val="18"/>
              </w:rPr>
              <w:t xml:space="preserve">A greater number of children across both key stages are attending extra-curricular sports activities. </w:t>
            </w:r>
          </w:p>
        </w:tc>
        <w:tc>
          <w:tcPr>
            <w:tcW w:w="1198" w:type="pct"/>
          </w:tcPr>
          <w:p w14:paraId="2C6CC783" w14:textId="3D201C2E" w:rsidR="00296B64" w:rsidRDefault="009540EA" w:rsidP="00296B64">
            <w:pPr>
              <w:pStyle w:val="ListParagraph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96B64">
              <w:rPr>
                <w:i/>
                <w:sz w:val="18"/>
                <w:szCs w:val="18"/>
              </w:rPr>
              <w:t xml:space="preserve">% </w:t>
            </w:r>
          </w:p>
          <w:p w14:paraId="642EB6B1" w14:textId="77777777" w:rsidR="00296B64" w:rsidRDefault="00296B64" w:rsidP="00296B64">
            <w:pPr>
              <w:pStyle w:val="ListParagraph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Look at different competitions to enter each year</w:t>
            </w:r>
          </w:p>
          <w:p w14:paraId="6F2396CA" w14:textId="77777777" w:rsidR="00296B64" w:rsidRDefault="00296B64" w:rsidP="00296B64">
            <w:pPr>
              <w:pStyle w:val="ListParagraph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 participation</w:t>
            </w:r>
          </w:p>
          <w:p w14:paraId="435CB234" w14:textId="77777777" w:rsidR="00296B64" w:rsidRPr="00BF0960" w:rsidRDefault="00296B64" w:rsidP="00296B64">
            <w:pPr>
              <w:pStyle w:val="ListParagraph"/>
              <w:ind w:left="720" w:firstLine="0"/>
              <w:rPr>
                <w:i/>
                <w:sz w:val="18"/>
                <w:szCs w:val="18"/>
              </w:rPr>
            </w:pPr>
          </w:p>
        </w:tc>
      </w:tr>
      <w:tr w:rsidR="00296B64" w:rsidRPr="005470AF" w14:paraId="628CD767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212CC4E3" w14:textId="77777777" w:rsidR="00296B64" w:rsidRPr="00DD2B7E" w:rsidRDefault="00296B64" w:rsidP="00296B64">
            <w:pPr>
              <w:rPr>
                <w:sz w:val="18"/>
                <w:szCs w:val="18"/>
              </w:rPr>
            </w:pPr>
            <w:r w:rsidRPr="00D61CB2">
              <w:rPr>
                <w:color w:val="E36C0A" w:themeColor="accent6" w:themeShade="BF"/>
                <w:sz w:val="18"/>
                <w:szCs w:val="18"/>
              </w:rPr>
              <w:t>The engagement of all pupils in regular physical activity (30 minute offer).</w:t>
            </w:r>
          </w:p>
        </w:tc>
        <w:tc>
          <w:tcPr>
            <w:tcW w:w="676" w:type="pct"/>
            <w:shd w:val="clear" w:color="auto" w:fill="auto"/>
          </w:tcPr>
          <w:p w14:paraId="4D89F861" w14:textId="77777777" w:rsidR="00296B64" w:rsidRPr="005D30E3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 after-school</w:t>
            </w:r>
            <w:r w:rsidRPr="005D30E3">
              <w:rPr>
                <w:b/>
                <w:sz w:val="18"/>
                <w:szCs w:val="18"/>
              </w:rPr>
              <w:t xml:space="preserve"> club to encourage more pupils to take part in physical activity</w:t>
            </w:r>
          </w:p>
        </w:tc>
        <w:tc>
          <w:tcPr>
            <w:tcW w:w="337" w:type="pct"/>
            <w:shd w:val="clear" w:color="auto" w:fill="auto"/>
          </w:tcPr>
          <w:p w14:paraId="410A78C1" w14:textId="5D88132E" w:rsidR="00296B64" w:rsidRPr="00DD2B7E" w:rsidRDefault="009540EA" w:rsidP="0095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£1200</w:t>
            </w:r>
          </w:p>
        </w:tc>
        <w:tc>
          <w:tcPr>
            <w:tcW w:w="385" w:type="pct"/>
          </w:tcPr>
          <w:p w14:paraId="49C763F2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  <w:p w14:paraId="015220F8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46C78CB4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After-school Club staff</w:t>
            </w:r>
          </w:p>
          <w:p w14:paraId="706DC196" w14:textId="77777777" w:rsidR="00296B64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1836" w:type="pct"/>
            <w:shd w:val="clear" w:color="auto" w:fill="auto"/>
          </w:tcPr>
          <w:p w14:paraId="3DA887E3" w14:textId="50FBEBC8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equipment / replacement of old equipment to allow children more opportunity before / after school to be active and use this time to promote physical activity.</w:t>
            </w:r>
          </w:p>
          <w:p w14:paraId="0571D4A1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BF0960">
              <w:rPr>
                <w:sz w:val="18"/>
                <w:szCs w:val="18"/>
              </w:rPr>
              <w:t>The offer of funded/part-funded places to extra-curricular clubs for selected children.</w:t>
            </w:r>
          </w:p>
        </w:tc>
        <w:tc>
          <w:tcPr>
            <w:tcW w:w="1198" w:type="pct"/>
          </w:tcPr>
          <w:p w14:paraId="7AF6CAB3" w14:textId="5C2A4976" w:rsidR="00296B64" w:rsidRDefault="009540EA" w:rsidP="00296B64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296B64">
              <w:rPr>
                <w:i/>
                <w:sz w:val="18"/>
                <w:szCs w:val="18"/>
              </w:rPr>
              <w:t xml:space="preserve"> %</w:t>
            </w:r>
          </w:p>
          <w:p w14:paraId="68CB274A" w14:textId="77777777" w:rsidR="00296B64" w:rsidRDefault="00296B64" w:rsidP="00296B64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F&amp;G Council to monitor use of equipment / regularity. Also – is it being cared for?</w:t>
            </w:r>
          </w:p>
          <w:p w14:paraId="54AF423C" w14:textId="77777777" w:rsidR="00296B64" w:rsidRPr="006942C1" w:rsidRDefault="00296B64" w:rsidP="00296B64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Survey – what equipment is needed?</w:t>
            </w:r>
          </w:p>
        </w:tc>
      </w:tr>
      <w:tr w:rsidR="00296B64" w:rsidRPr="005470AF" w14:paraId="12F2B9F7" w14:textId="77777777" w:rsidTr="00EC1BB6">
        <w:trPr>
          <w:trHeight w:val="207"/>
          <w:jc w:val="center"/>
        </w:trPr>
        <w:tc>
          <w:tcPr>
            <w:tcW w:w="568" w:type="pct"/>
            <w:vMerge w:val="restart"/>
            <w:shd w:val="clear" w:color="auto" w:fill="auto"/>
          </w:tcPr>
          <w:p w14:paraId="503081EE" w14:textId="77777777" w:rsidR="00296B64" w:rsidRPr="00EC1BB6" w:rsidRDefault="00296B64" w:rsidP="00296B64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school improvement.</w:t>
            </w:r>
          </w:p>
          <w:p w14:paraId="6FF5566F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3201CB66" w14:textId="77777777" w:rsidR="00296B64" w:rsidRPr="00EC1BB6" w:rsidRDefault="00296B64" w:rsidP="00296B64">
            <w:pPr>
              <w:rPr>
                <w:color w:val="95B3D7" w:themeColor="accent1" w:themeTint="99"/>
                <w:sz w:val="18"/>
                <w:szCs w:val="18"/>
              </w:rPr>
            </w:pPr>
            <w:r w:rsidRPr="00EC1BB6">
              <w:rPr>
                <w:color w:val="95B3D7" w:themeColor="accent1" w:themeTint="99"/>
                <w:sz w:val="18"/>
                <w:szCs w:val="18"/>
              </w:rPr>
              <w:lastRenderedPageBreak/>
              <w:t>Increased confidence, knowledge and skills of all staff in teaching PE and sport.</w:t>
            </w:r>
          </w:p>
          <w:p w14:paraId="09E4D143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2A3CBC93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EC1BB6">
              <w:rPr>
                <w:color w:val="E36C0A" w:themeColor="accent6" w:themeShade="BF"/>
                <w:sz w:val="18"/>
                <w:szCs w:val="18"/>
              </w:rPr>
              <w:t>The engagement of all pupils in regular physical activity.</w:t>
            </w:r>
          </w:p>
        </w:tc>
        <w:tc>
          <w:tcPr>
            <w:tcW w:w="676" w:type="pct"/>
            <w:shd w:val="clear" w:color="auto" w:fill="auto"/>
          </w:tcPr>
          <w:p w14:paraId="771B26F2" w14:textId="77777777" w:rsidR="00296B64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L2+ Qualified </w:t>
            </w:r>
            <w:r w:rsidRPr="0086632F">
              <w:rPr>
                <w:b/>
                <w:sz w:val="18"/>
                <w:szCs w:val="18"/>
              </w:rPr>
              <w:t>Swimming teacher</w:t>
            </w:r>
            <w:r>
              <w:rPr>
                <w:b/>
                <w:sz w:val="18"/>
                <w:szCs w:val="18"/>
              </w:rPr>
              <w:t>s for small group sessions: all children from Reception – Year 6 receive 5 hours.</w:t>
            </w:r>
          </w:p>
          <w:p w14:paraId="67B2000E" w14:textId="77777777" w:rsidR="00296B64" w:rsidRDefault="00296B64" w:rsidP="00296B64">
            <w:pPr>
              <w:rPr>
                <w:b/>
                <w:sz w:val="18"/>
                <w:szCs w:val="18"/>
              </w:rPr>
            </w:pPr>
          </w:p>
          <w:p w14:paraId="32B919E4" w14:textId="77777777" w:rsidR="00296B64" w:rsidRPr="0086632F" w:rsidRDefault="00296B64" w:rsidP="00296B64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14:paraId="0222FC86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weeks summer term, 2 x per week</w:t>
            </w:r>
          </w:p>
          <w:p w14:paraId="133E591B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  <w:p w14:paraId="59ED0BAB" w14:textId="2B9794F4" w:rsidR="00296B64" w:rsidRPr="005470AF" w:rsidRDefault="00296B64" w:rsidP="009540EA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</w:t>
            </w:r>
            <w:r w:rsidR="009540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</w:tcPr>
          <w:p w14:paraId="75E58C10" w14:textId="77777777" w:rsidR="00296B64" w:rsidRPr="00E918B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 / JB</w:t>
            </w:r>
          </w:p>
          <w:p w14:paraId="023B4611" w14:textId="77777777" w:rsidR="00296B64" w:rsidRPr="00E918BF" w:rsidRDefault="00296B64" w:rsidP="00296B64">
            <w:pPr>
              <w:rPr>
                <w:sz w:val="18"/>
                <w:szCs w:val="18"/>
              </w:rPr>
            </w:pPr>
          </w:p>
          <w:p w14:paraId="36FB9E38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1836" w:type="pct"/>
            <w:vMerge w:val="restart"/>
            <w:shd w:val="clear" w:color="auto" w:fill="auto"/>
          </w:tcPr>
          <w:p w14:paraId="6DF18BFB" w14:textId="77777777" w:rsidR="00296B64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Improved confidence and safety in and around water with all children achieving (at least) the minimum basic requirement for swimming.  Pupils will develop skills for life and w</w:t>
            </w:r>
            <w:r>
              <w:rPr>
                <w:sz w:val="18"/>
                <w:szCs w:val="18"/>
              </w:rPr>
              <w:t>ill benefit from increased self-</w:t>
            </w:r>
            <w:r w:rsidRPr="005470AF">
              <w:rPr>
                <w:sz w:val="18"/>
                <w:szCs w:val="18"/>
              </w:rPr>
              <w:t xml:space="preserve">esteem as success in swimming is rewarded back in school.  Pupils will develop a confidence in water that allows them to enjoy swimming for recreation but also (for some) in a competitive environment. </w:t>
            </w:r>
          </w:p>
          <w:p w14:paraId="66941185" w14:textId="77777777" w:rsidR="00296B64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lastRenderedPageBreak/>
              <w:t xml:space="preserve">ALL children will have opportunity, in every year group in school, to take part in swimming lessons which ensures they have access to all the benefits. </w:t>
            </w:r>
          </w:p>
          <w:p w14:paraId="5971068A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will be able to observe qualified swimming teachers for CPD.</w:t>
            </w:r>
          </w:p>
        </w:tc>
        <w:tc>
          <w:tcPr>
            <w:tcW w:w="1198" w:type="pct"/>
            <w:vMerge w:val="restart"/>
          </w:tcPr>
          <w:p w14:paraId="6014B333" w14:textId="77777777" w:rsidR="00296B64" w:rsidRDefault="00296B64" w:rsidP="00296B64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15 %</w:t>
            </w:r>
          </w:p>
          <w:p w14:paraId="152B87EB" w14:textId="77777777" w:rsidR="00296B64" w:rsidRDefault="00296B64" w:rsidP="00296B64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Continue to allow teachers CPD observing swimming teachers. Continue to monitor suitability of venues.</w:t>
            </w:r>
          </w:p>
          <w:p w14:paraId="4209F46C" w14:textId="77777777" w:rsidR="00296B64" w:rsidRPr="006942C1" w:rsidRDefault="00296B64" w:rsidP="00296B64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 water rescue as end of year target for current year group.</w:t>
            </w:r>
          </w:p>
        </w:tc>
      </w:tr>
      <w:tr w:rsidR="00296B64" w:rsidRPr="005470AF" w14:paraId="161E80BA" w14:textId="77777777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14:paraId="04D4ED56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77A19CFC" w14:textId="77777777" w:rsidR="00296B64" w:rsidRPr="00E918BF" w:rsidRDefault="00296B64" w:rsidP="00296B64">
            <w:pPr>
              <w:rPr>
                <w:b/>
                <w:sz w:val="18"/>
                <w:szCs w:val="18"/>
              </w:rPr>
            </w:pPr>
            <w:r w:rsidRPr="00E918BF">
              <w:rPr>
                <w:b/>
                <w:sz w:val="18"/>
                <w:szCs w:val="18"/>
              </w:rPr>
              <w:t>Transport for whole school to swimming lessons</w:t>
            </w:r>
          </w:p>
        </w:tc>
        <w:tc>
          <w:tcPr>
            <w:tcW w:w="337" w:type="pct"/>
            <w:shd w:val="clear" w:color="auto" w:fill="auto"/>
          </w:tcPr>
          <w:p w14:paraId="0E1057DA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Coach for 2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x 10 visits</w:t>
            </w:r>
          </w:p>
          <w:p w14:paraId="2406F3AE" w14:textId="58123BF1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  <w:r w:rsidRPr="006754A1">
              <w:rPr>
                <w:sz w:val="18"/>
                <w:szCs w:val="18"/>
              </w:rPr>
              <w:t>00</w:t>
            </w:r>
          </w:p>
          <w:p w14:paraId="39BF1781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72F579AA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/ SH</w:t>
            </w:r>
          </w:p>
        </w:tc>
        <w:tc>
          <w:tcPr>
            <w:tcW w:w="1836" w:type="pct"/>
            <w:vMerge/>
            <w:shd w:val="clear" w:color="auto" w:fill="auto"/>
          </w:tcPr>
          <w:p w14:paraId="4E496BBD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/>
          </w:tcPr>
          <w:p w14:paraId="71B70A99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</w:tr>
      <w:tr w:rsidR="00296B64" w:rsidRPr="005470AF" w14:paraId="352BD1AA" w14:textId="77777777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14:paraId="2B3D1DD6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2AE7268" w14:textId="77777777" w:rsidR="00296B64" w:rsidRPr="00E918BF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ASA School Swimming Charter and School Swimming Awards</w:t>
            </w:r>
          </w:p>
        </w:tc>
        <w:tc>
          <w:tcPr>
            <w:tcW w:w="337" w:type="pct"/>
            <w:shd w:val="clear" w:color="auto" w:fill="auto"/>
          </w:tcPr>
          <w:p w14:paraId="5967ED8D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£120</w:t>
            </w:r>
          </w:p>
        </w:tc>
        <w:tc>
          <w:tcPr>
            <w:tcW w:w="385" w:type="pct"/>
          </w:tcPr>
          <w:p w14:paraId="03111809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vMerge/>
            <w:shd w:val="clear" w:color="auto" w:fill="auto"/>
          </w:tcPr>
          <w:p w14:paraId="41D3D4A1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/>
          </w:tcPr>
          <w:p w14:paraId="769109A4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</w:tr>
      <w:tr w:rsidR="00296B64" w:rsidRPr="005470AF" w14:paraId="2778254A" w14:textId="77777777" w:rsidTr="00EC1BB6">
        <w:trPr>
          <w:trHeight w:val="207"/>
          <w:jc w:val="center"/>
        </w:trPr>
        <w:tc>
          <w:tcPr>
            <w:tcW w:w="568" w:type="pct"/>
            <w:vMerge w:val="restart"/>
            <w:shd w:val="clear" w:color="auto" w:fill="auto"/>
          </w:tcPr>
          <w:p w14:paraId="6D172E9D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2D641E4B" w14:textId="77777777" w:rsidR="00296B64" w:rsidRPr="00EC1BB6" w:rsidRDefault="00296B64" w:rsidP="00296B64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school improvement.</w:t>
            </w:r>
          </w:p>
          <w:p w14:paraId="74EAF464" w14:textId="77777777" w:rsidR="00296B64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74AE95AA" w14:textId="77777777" w:rsidR="00296B64" w:rsidRPr="00E918BF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cover for sports events in school time.</w:t>
            </w:r>
          </w:p>
        </w:tc>
        <w:tc>
          <w:tcPr>
            <w:tcW w:w="337" w:type="pct"/>
            <w:shd w:val="clear" w:color="auto" w:fill="auto"/>
          </w:tcPr>
          <w:p w14:paraId="68B085FA" w14:textId="77777777" w:rsidR="00296B64" w:rsidRPr="006754A1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cover </w:t>
            </w:r>
          </w:p>
          <w:p w14:paraId="5710C553" w14:textId="3C51CF63" w:rsidR="00296B64" w:rsidRPr="00E918BF" w:rsidRDefault="00296B64" w:rsidP="00296B64">
            <w:pPr>
              <w:rPr>
                <w:sz w:val="18"/>
                <w:szCs w:val="18"/>
                <w:highlight w:val="yellow"/>
              </w:rPr>
            </w:pPr>
            <w:r w:rsidRPr="006754A1">
              <w:rPr>
                <w:sz w:val="18"/>
                <w:szCs w:val="18"/>
              </w:rPr>
              <w:t>£</w:t>
            </w:r>
            <w:r w:rsidR="009540EA">
              <w:rPr>
                <w:sz w:val="18"/>
                <w:szCs w:val="18"/>
              </w:rPr>
              <w:t>1100</w:t>
            </w:r>
          </w:p>
        </w:tc>
        <w:tc>
          <w:tcPr>
            <w:tcW w:w="385" w:type="pct"/>
          </w:tcPr>
          <w:p w14:paraId="396EE482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 / JB</w:t>
            </w:r>
          </w:p>
        </w:tc>
        <w:tc>
          <w:tcPr>
            <w:tcW w:w="1836" w:type="pct"/>
            <w:vMerge w:val="restart"/>
            <w:shd w:val="clear" w:color="auto" w:fill="auto"/>
          </w:tcPr>
          <w:p w14:paraId="53FC8C6B" w14:textId="6BDD1D8B" w:rsidR="00296B64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To enable the school to be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represented at competitions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with the cluster and further</w:t>
            </w:r>
            <w:r>
              <w:rPr>
                <w:sz w:val="18"/>
                <w:szCs w:val="18"/>
              </w:rPr>
              <w:t xml:space="preserve"> afield – staff cost &amp; coach travel are forecast to be an increased cost this year due to more events taking place in school time (to accommodate covid-restrictions of host venues).</w:t>
            </w:r>
          </w:p>
          <w:p w14:paraId="1AA3BC51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167C21EE" w14:textId="7781A115" w:rsidR="00296B64" w:rsidRPr="002A4BD1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allow </w:t>
            </w:r>
            <w:r>
              <w:rPr>
                <w:b/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pupils the opportunity to participate in competitive events throughout the school year  - </w:t>
            </w:r>
          </w:p>
          <w:p w14:paraId="332E6B46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  <w:p w14:paraId="16D61EAB" w14:textId="77777777" w:rsidR="00296B64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Full school participation in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sports competitions and events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around Shropshire.</w:t>
            </w:r>
          </w:p>
          <w:p w14:paraId="2F634F7A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0FECCE7E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enable variety of staff to attend events for CPD benefits.</w:t>
            </w:r>
          </w:p>
          <w:p w14:paraId="0ABA8314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 w:val="restart"/>
          </w:tcPr>
          <w:p w14:paraId="30435ECC" w14:textId="2CD199C5" w:rsidR="00296B64" w:rsidRPr="00783E07" w:rsidRDefault="005930C2" w:rsidP="00296B64">
            <w:pPr>
              <w:pStyle w:val="ListParagraph"/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296B64" w:rsidRPr="00783E07">
              <w:rPr>
                <w:i/>
                <w:sz w:val="18"/>
                <w:szCs w:val="18"/>
              </w:rPr>
              <w:t>%</w:t>
            </w:r>
          </w:p>
          <w:p w14:paraId="23988B5B" w14:textId="77777777" w:rsidR="00296B64" w:rsidRPr="00783E07" w:rsidRDefault="00296B64" w:rsidP="00296B6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Continue</w:t>
            </w:r>
            <w:r w:rsidRPr="00783E07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develop programme of activities which can take place on site. Monitor participation.</w:t>
            </w:r>
          </w:p>
          <w:p w14:paraId="2E26F455" w14:textId="77777777" w:rsidR="00296B64" w:rsidRPr="00783E07" w:rsidRDefault="00296B64" w:rsidP="00296B6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Continue monitoring participation but particularly ‘least active’ children.</w:t>
            </w:r>
          </w:p>
        </w:tc>
      </w:tr>
      <w:tr w:rsidR="00296B64" w:rsidRPr="005470AF" w14:paraId="526743A9" w14:textId="77777777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14:paraId="473B5B81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4B32329D" w14:textId="77777777" w:rsidR="00296B64" w:rsidRPr="00E918BF" w:rsidRDefault="00296B64" w:rsidP="00296B64">
            <w:pPr>
              <w:rPr>
                <w:b/>
                <w:sz w:val="18"/>
                <w:szCs w:val="18"/>
              </w:rPr>
            </w:pPr>
            <w:r w:rsidRPr="00E918BF">
              <w:rPr>
                <w:b/>
                <w:sz w:val="18"/>
                <w:szCs w:val="18"/>
              </w:rPr>
              <w:t>Provision of transport to competitive events off site</w:t>
            </w:r>
          </w:p>
          <w:p w14:paraId="5FCC8733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14:paraId="446BAB62" w14:textId="77777777" w:rsidR="00296B64" w:rsidRPr="006754A1" w:rsidRDefault="00296B64" w:rsidP="00296B64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 xml:space="preserve">Coach travel </w:t>
            </w:r>
          </w:p>
          <w:p w14:paraId="719AB21B" w14:textId="77777777" w:rsidR="00296B64" w:rsidRPr="006754A1" w:rsidRDefault="00296B64" w:rsidP="00296B64">
            <w:pPr>
              <w:rPr>
                <w:sz w:val="18"/>
                <w:szCs w:val="18"/>
              </w:rPr>
            </w:pPr>
          </w:p>
          <w:p w14:paraId="56AF980A" w14:textId="662B6BD9" w:rsidR="00296B64" w:rsidRDefault="00296B64" w:rsidP="00296B64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900</w:t>
            </w:r>
          </w:p>
          <w:p w14:paraId="29689692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2C6517D6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3D503A71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vMerge/>
            <w:shd w:val="clear" w:color="auto" w:fill="auto"/>
          </w:tcPr>
          <w:p w14:paraId="49DEE8C0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/>
          </w:tcPr>
          <w:p w14:paraId="0793F694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</w:tr>
      <w:tr w:rsidR="00296B64" w:rsidRPr="005470AF" w14:paraId="252035E5" w14:textId="77777777" w:rsidTr="00EC1BB6">
        <w:trPr>
          <w:trHeight w:val="207"/>
          <w:jc w:val="center"/>
        </w:trPr>
        <w:tc>
          <w:tcPr>
            <w:tcW w:w="568" w:type="pct"/>
            <w:vMerge w:val="restart"/>
            <w:shd w:val="clear" w:color="auto" w:fill="auto"/>
          </w:tcPr>
          <w:p w14:paraId="5E9B9790" w14:textId="77777777" w:rsidR="00296B64" w:rsidRPr="00EC1BB6" w:rsidRDefault="00296B64" w:rsidP="00296B64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school improvement.</w:t>
            </w:r>
          </w:p>
          <w:p w14:paraId="1212621B" w14:textId="77777777" w:rsidR="00296B64" w:rsidRDefault="00296B64" w:rsidP="00296B64">
            <w:pPr>
              <w:rPr>
                <w:sz w:val="18"/>
                <w:szCs w:val="18"/>
              </w:rPr>
            </w:pPr>
          </w:p>
          <w:p w14:paraId="664A63C6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EC1BB6">
              <w:rPr>
                <w:color w:val="95B3D7" w:themeColor="accent1" w:themeTint="99"/>
                <w:sz w:val="18"/>
                <w:szCs w:val="18"/>
              </w:rPr>
              <w:t>Increased confidence, knowledge and skills of all staff in teaching PE and sport</w:t>
            </w:r>
            <w:r w:rsidRPr="002A4BD1">
              <w:rPr>
                <w:sz w:val="18"/>
                <w:szCs w:val="18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14:paraId="4EE28516" w14:textId="77777777" w:rsidR="00296B64" w:rsidRPr="002A4BD1" w:rsidRDefault="00296B64" w:rsidP="00296B64">
            <w:pPr>
              <w:rPr>
                <w:b/>
                <w:sz w:val="18"/>
                <w:szCs w:val="18"/>
              </w:rPr>
            </w:pPr>
            <w:r w:rsidRPr="002A4BD1">
              <w:rPr>
                <w:b/>
                <w:sz w:val="18"/>
                <w:szCs w:val="18"/>
              </w:rPr>
              <w:t>P.E. co-ordinator CPD</w:t>
            </w:r>
            <w:r>
              <w:rPr>
                <w:b/>
                <w:sz w:val="18"/>
                <w:szCs w:val="18"/>
              </w:rPr>
              <w:t xml:space="preserve"> (Network meetings)</w:t>
            </w:r>
          </w:p>
          <w:p w14:paraId="631874E2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14:paraId="3C48DE6A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1 1/2 day supply cover</w:t>
            </w:r>
          </w:p>
          <w:p w14:paraId="528959F4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  <w:p w14:paraId="7A4CD07C" w14:textId="560379E4" w:rsidR="00296B64" w:rsidRPr="005470AF" w:rsidRDefault="009540EA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£180</w:t>
            </w:r>
          </w:p>
        </w:tc>
        <w:tc>
          <w:tcPr>
            <w:tcW w:w="385" w:type="pct"/>
          </w:tcPr>
          <w:p w14:paraId="6FE725FF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shd w:val="clear" w:color="auto" w:fill="auto"/>
          </w:tcPr>
          <w:p w14:paraId="11A998B5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Increasing co-ordinator knowledge and confidence to facilitate outstanding provision for P.E. will ensure that outcomes across the school for all pupils in P.E. are improved.</w:t>
            </w:r>
          </w:p>
        </w:tc>
        <w:tc>
          <w:tcPr>
            <w:tcW w:w="1198" w:type="pct"/>
          </w:tcPr>
          <w:p w14:paraId="32540EFA" w14:textId="13E5F0D9" w:rsidR="00296B64" w:rsidRDefault="009540EA" w:rsidP="00296B64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96B64">
              <w:rPr>
                <w:i/>
                <w:sz w:val="18"/>
                <w:szCs w:val="18"/>
              </w:rPr>
              <w:t xml:space="preserve"> %</w:t>
            </w:r>
          </w:p>
          <w:p w14:paraId="5DCF61A3" w14:textId="77777777" w:rsidR="00296B64" w:rsidRDefault="00296B64" w:rsidP="00296B64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Resources &amp; information to be shared at staff meetings.</w:t>
            </w:r>
          </w:p>
          <w:p w14:paraId="77E19BBA" w14:textId="77777777" w:rsidR="00296B64" w:rsidRPr="00783E07" w:rsidRDefault="00296B64" w:rsidP="00296B64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 co-ordinator booked onto all updates</w:t>
            </w:r>
          </w:p>
        </w:tc>
      </w:tr>
      <w:tr w:rsidR="00296B64" w:rsidRPr="005470AF" w14:paraId="41A6CCBD" w14:textId="77777777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14:paraId="5FC04777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E827FB0" w14:textId="77777777" w:rsidR="00296B64" w:rsidRPr="002A4BD1" w:rsidRDefault="00296B64" w:rsidP="00296B64">
            <w:pPr>
              <w:rPr>
                <w:b/>
                <w:sz w:val="18"/>
                <w:szCs w:val="18"/>
              </w:rPr>
            </w:pPr>
            <w:r w:rsidRPr="002A4BD1">
              <w:rPr>
                <w:b/>
                <w:sz w:val="18"/>
                <w:szCs w:val="18"/>
              </w:rPr>
              <w:t xml:space="preserve">Sports Partnership – The Corbet School </w:t>
            </w:r>
          </w:p>
        </w:tc>
        <w:tc>
          <w:tcPr>
            <w:tcW w:w="337" w:type="pct"/>
            <w:shd w:val="clear" w:color="auto" w:fill="auto"/>
          </w:tcPr>
          <w:p w14:paraId="1F696C84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£575</w:t>
            </w:r>
          </w:p>
        </w:tc>
        <w:tc>
          <w:tcPr>
            <w:tcW w:w="385" w:type="pct"/>
          </w:tcPr>
          <w:p w14:paraId="2A74B4E2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shd w:val="clear" w:color="auto" w:fill="auto"/>
          </w:tcPr>
          <w:p w14:paraId="5A4C0D07" w14:textId="77777777" w:rsidR="00296B64" w:rsidRDefault="00296B64" w:rsidP="00296B64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By linking with other schools, the children will develop their social skills and confidence in unfamiliar surroundings.  They will be able to share their love of a sport in a safe environment.  Through shared links, more sport can be offered either on a competitive or a friendly basis to support a raising of achievement for the children across the school.</w:t>
            </w:r>
          </w:p>
          <w:p w14:paraId="329CB7F6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staff can share CPD in annual meeting.</w:t>
            </w:r>
          </w:p>
        </w:tc>
        <w:tc>
          <w:tcPr>
            <w:tcW w:w="1198" w:type="pct"/>
          </w:tcPr>
          <w:p w14:paraId="414A19DB" w14:textId="0004D59D" w:rsidR="00296B64" w:rsidRDefault="005930C2" w:rsidP="00296B64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296B64">
              <w:rPr>
                <w:i/>
                <w:sz w:val="18"/>
                <w:szCs w:val="18"/>
              </w:rPr>
              <w:t>%</w:t>
            </w:r>
          </w:p>
          <w:p w14:paraId="52CEB6F5" w14:textId="77777777" w:rsidR="00296B64" w:rsidRDefault="00296B64" w:rsidP="00296B64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Sharing of CPD &amp; resources</w:t>
            </w:r>
          </w:p>
          <w:p w14:paraId="5F4DAB05" w14:textId="77777777" w:rsidR="00296B64" w:rsidRPr="00783E07" w:rsidRDefault="00296B64" w:rsidP="00296B64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Ensure all dates for these meetings are in diary.</w:t>
            </w:r>
          </w:p>
        </w:tc>
      </w:tr>
      <w:tr w:rsidR="00296B64" w:rsidRPr="005470AF" w14:paraId="2690EF6F" w14:textId="77777777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14:paraId="3709340B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771E6B7A" w14:textId="6CC153AE" w:rsidR="00296B64" w:rsidRPr="002A4BD1" w:rsidRDefault="009540EA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Co-ordinator release time to observe / monitor participation / </w:t>
            </w:r>
            <w:r w:rsidR="00296B64">
              <w:rPr>
                <w:b/>
                <w:sz w:val="18"/>
                <w:szCs w:val="18"/>
              </w:rPr>
              <w:t>cover events etc.</w:t>
            </w:r>
          </w:p>
        </w:tc>
        <w:tc>
          <w:tcPr>
            <w:tcW w:w="337" w:type="pct"/>
            <w:shd w:val="clear" w:color="auto" w:fill="auto"/>
          </w:tcPr>
          <w:p w14:paraId="650E0D39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£1000</w:t>
            </w:r>
          </w:p>
        </w:tc>
        <w:tc>
          <w:tcPr>
            <w:tcW w:w="385" w:type="pct"/>
          </w:tcPr>
          <w:p w14:paraId="671E1EBE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shd w:val="clear" w:color="auto" w:fill="auto"/>
          </w:tcPr>
          <w:p w14:paraId="098E5377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Co-ordinator to have time to complete paperwork for all sports events and trips, risk assessments etc. to ensure enhanced participation</w:t>
            </w:r>
          </w:p>
          <w:p w14:paraId="3424BA0C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 monitor / observe PE lessons across the school</w:t>
            </w:r>
          </w:p>
          <w:p w14:paraId="00023295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skills audit to be carried out &amp; evaluated &amp; plans put in place.</w:t>
            </w:r>
          </w:p>
          <w:p w14:paraId="6F5B37E5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Audit for children to be reviewed (with Fun &amp; Games Council). </w:t>
            </w:r>
          </w:p>
          <w:p w14:paraId="197C4E1F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plans for PE &amp; School sport to be updated &amp; reviewed with next steps carried out.</w:t>
            </w:r>
          </w:p>
        </w:tc>
        <w:tc>
          <w:tcPr>
            <w:tcW w:w="1198" w:type="pct"/>
          </w:tcPr>
          <w:p w14:paraId="50CDBB53" w14:textId="5483A09B" w:rsidR="00296B64" w:rsidRDefault="005930C2" w:rsidP="00296B64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296B64">
              <w:rPr>
                <w:i/>
                <w:sz w:val="18"/>
                <w:szCs w:val="18"/>
              </w:rPr>
              <w:t xml:space="preserve"> %</w:t>
            </w:r>
          </w:p>
          <w:p w14:paraId="7F98449A" w14:textId="77777777" w:rsidR="00296B64" w:rsidRDefault="00296B64" w:rsidP="00296B64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Once set-up have systems in-place that are easy to use and adapt</w:t>
            </w:r>
          </w:p>
          <w:p w14:paraId="0F8CC5E7" w14:textId="77777777" w:rsidR="00296B64" w:rsidRPr="00783E07" w:rsidRDefault="00296B64" w:rsidP="00296B64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Book in dates for co-ordinator release 2019-20</w:t>
            </w:r>
          </w:p>
        </w:tc>
      </w:tr>
      <w:tr w:rsidR="00296B64" w:rsidRPr="005470AF" w14:paraId="0BBBB814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213E37DD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 w:rsidRPr="00FF63B6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14:paraId="6AF1D826" w14:textId="77777777" w:rsidR="00296B64" w:rsidRPr="00310A85" w:rsidRDefault="00296B64" w:rsidP="00296B64">
            <w:pPr>
              <w:rPr>
                <w:b/>
                <w:sz w:val="18"/>
                <w:szCs w:val="18"/>
              </w:rPr>
            </w:pPr>
            <w:r w:rsidRPr="00310A85">
              <w:rPr>
                <w:b/>
                <w:sz w:val="18"/>
                <w:szCs w:val="18"/>
              </w:rPr>
              <w:t>Field rental</w:t>
            </w:r>
          </w:p>
        </w:tc>
        <w:tc>
          <w:tcPr>
            <w:tcW w:w="337" w:type="pct"/>
            <w:shd w:val="clear" w:color="auto" w:fill="auto"/>
          </w:tcPr>
          <w:p w14:paraId="5AFE12DA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£500</w:t>
            </w:r>
          </w:p>
        </w:tc>
        <w:tc>
          <w:tcPr>
            <w:tcW w:w="385" w:type="pct"/>
          </w:tcPr>
          <w:p w14:paraId="60262882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shd w:val="clear" w:color="auto" w:fill="auto"/>
          </w:tcPr>
          <w:p w14:paraId="32ECF1F9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rental of additional school field to enable improved facilities to children. </w:t>
            </w:r>
          </w:p>
          <w:p w14:paraId="470BA2C4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space to improve quality of delivery of PE across all ages and markings for range of sports e.g. cricket / athletics / rounders / football.</w:t>
            </w:r>
          </w:p>
          <w:p w14:paraId="247013B8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space to encourage activity and improve health and fitness of children</w:t>
            </w:r>
          </w:p>
          <w:p w14:paraId="7AB13D80" w14:textId="77777777" w:rsidR="00296B64" w:rsidRPr="005470AF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Improving attitudes / provision for sport to the locality e.g. use by local sports teams.</w:t>
            </w:r>
          </w:p>
        </w:tc>
        <w:tc>
          <w:tcPr>
            <w:tcW w:w="1198" w:type="pct"/>
          </w:tcPr>
          <w:p w14:paraId="7C915886" w14:textId="58B53978" w:rsidR="00296B64" w:rsidRDefault="005930C2" w:rsidP="00296B64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296B64">
              <w:rPr>
                <w:i/>
                <w:sz w:val="18"/>
                <w:szCs w:val="18"/>
              </w:rPr>
              <w:t>%</w:t>
            </w:r>
          </w:p>
          <w:p w14:paraId="6EFE04CA" w14:textId="77777777" w:rsidR="00296B64" w:rsidRDefault="00296B64" w:rsidP="00296B64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 w:rsidRPr="00FF63B6">
              <w:rPr>
                <w:i/>
                <w:sz w:val="18"/>
                <w:szCs w:val="18"/>
              </w:rPr>
              <w:t>Monitor use of field: playtimes, PE and extra-curricular to ensure grounds are being used to potential.</w:t>
            </w:r>
          </w:p>
          <w:p w14:paraId="220A99D1" w14:textId="77777777" w:rsidR="00296B64" w:rsidRPr="00783E07" w:rsidRDefault="00296B64" w:rsidP="00296B64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Review and support use of field to external clubs e.g. Baschurch Girls Football Team</w:t>
            </w:r>
          </w:p>
        </w:tc>
      </w:tr>
      <w:tr w:rsidR="00296B64" w:rsidRPr="005470AF" w14:paraId="1FA78F39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3B917FE1" w14:textId="77777777" w:rsidR="00296B64" w:rsidRPr="00EC1BB6" w:rsidRDefault="00296B64" w:rsidP="00296B64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 xml:space="preserve">The profile of PE and sport is raised across </w:t>
            </w:r>
            <w:r w:rsidRPr="00EC1BB6">
              <w:rPr>
                <w:color w:val="5F497A" w:themeColor="accent4" w:themeShade="BF"/>
                <w:sz w:val="18"/>
                <w:szCs w:val="18"/>
              </w:rPr>
              <w:lastRenderedPageBreak/>
              <w:t>the school as a tool for whole-school improvement</w:t>
            </w:r>
          </w:p>
          <w:p w14:paraId="57E39F72" w14:textId="77777777" w:rsidR="00296B64" w:rsidRPr="006754A1" w:rsidRDefault="00296B64" w:rsidP="00296B64">
            <w:pPr>
              <w:rPr>
                <w:sz w:val="18"/>
                <w:szCs w:val="18"/>
              </w:rPr>
            </w:pPr>
            <w:r w:rsidRPr="00FF63B6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14:paraId="169F0950" w14:textId="77777777" w:rsidR="00296B64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Playleader equipment e.g. hats etc</w:t>
            </w:r>
          </w:p>
          <w:p w14:paraId="6E350977" w14:textId="77777777" w:rsidR="00296B64" w:rsidRDefault="00296B64" w:rsidP="00296B64">
            <w:pPr>
              <w:rPr>
                <w:b/>
                <w:sz w:val="18"/>
                <w:szCs w:val="18"/>
              </w:rPr>
            </w:pPr>
          </w:p>
          <w:p w14:paraId="03B91E68" w14:textId="77777777" w:rsidR="00296B64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Young Leaders for coaching sports teams</w:t>
            </w:r>
          </w:p>
        </w:tc>
        <w:tc>
          <w:tcPr>
            <w:tcW w:w="337" w:type="pct"/>
            <w:shd w:val="clear" w:color="auto" w:fill="auto"/>
          </w:tcPr>
          <w:p w14:paraId="6FD03F24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£100</w:t>
            </w:r>
          </w:p>
        </w:tc>
        <w:tc>
          <w:tcPr>
            <w:tcW w:w="385" w:type="pct"/>
          </w:tcPr>
          <w:p w14:paraId="23132D3C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Ball</w:t>
            </w:r>
          </w:p>
        </w:tc>
        <w:tc>
          <w:tcPr>
            <w:tcW w:w="1836" w:type="pct"/>
            <w:shd w:val="clear" w:color="auto" w:fill="auto"/>
          </w:tcPr>
          <w:p w14:paraId="31BB12AA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and the continuation of this scheme promotes the development of Young Leaders in school whilst encouraging a broader range of children to be </w:t>
            </w:r>
            <w:r>
              <w:rPr>
                <w:sz w:val="18"/>
                <w:szCs w:val="18"/>
              </w:rPr>
              <w:lastRenderedPageBreak/>
              <w:t>involved in activity from a younger age.</w:t>
            </w:r>
          </w:p>
          <w:p w14:paraId="70C7E29D" w14:textId="77777777" w:rsidR="00296B64" w:rsidRDefault="00296B64" w:rsidP="00296B64">
            <w:pPr>
              <w:rPr>
                <w:sz w:val="18"/>
                <w:szCs w:val="18"/>
              </w:rPr>
            </w:pPr>
            <w:r w:rsidRPr="005D30E3">
              <w:rPr>
                <w:sz w:val="18"/>
                <w:szCs w:val="18"/>
              </w:rPr>
              <w:t>Identify staff to supervise Young Leaders in leading lunchtime football</w:t>
            </w:r>
          </w:p>
        </w:tc>
        <w:tc>
          <w:tcPr>
            <w:tcW w:w="1198" w:type="pct"/>
          </w:tcPr>
          <w:p w14:paraId="3F4D9F97" w14:textId="77556A07" w:rsidR="00296B64" w:rsidRPr="00783E07" w:rsidRDefault="009540EA" w:rsidP="00296B64">
            <w:pPr>
              <w:pStyle w:val="ListParagraph"/>
              <w:numPr>
                <w:ilvl w:val="0"/>
                <w:numId w:val="1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</w:t>
            </w:r>
            <w:r w:rsidR="00296B64" w:rsidRPr="00783E07">
              <w:rPr>
                <w:i/>
                <w:sz w:val="18"/>
                <w:szCs w:val="18"/>
              </w:rPr>
              <w:t>%</w:t>
            </w:r>
          </w:p>
          <w:p w14:paraId="1FF035C1" w14:textId="77777777" w:rsidR="00296B64" w:rsidRPr="00783E07" w:rsidRDefault="00296B64" w:rsidP="00296B6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83E07">
              <w:rPr>
                <w:i/>
                <w:sz w:val="18"/>
                <w:szCs w:val="18"/>
              </w:rPr>
              <w:t xml:space="preserve">Teachers / staff  to participate in CPD to </w:t>
            </w:r>
            <w:r w:rsidRPr="00783E07">
              <w:rPr>
                <w:i/>
                <w:sz w:val="18"/>
                <w:szCs w:val="18"/>
              </w:rPr>
              <w:lastRenderedPageBreak/>
              <w:t>ensure training to Young Leaders continues annually</w:t>
            </w:r>
          </w:p>
          <w:p w14:paraId="5D4AF50B" w14:textId="77777777" w:rsidR="00296B64" w:rsidRPr="00783E07" w:rsidRDefault="00296B64" w:rsidP="00296B6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Identify new Jumping Jaxx leaders and purchase equipment for 2019-20.</w:t>
            </w:r>
          </w:p>
        </w:tc>
      </w:tr>
      <w:tr w:rsidR="00296B64" w:rsidRPr="005470AF" w14:paraId="4CC857AE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7A2E4A95" w14:textId="77777777" w:rsidR="00296B64" w:rsidRPr="00FF63B6" w:rsidRDefault="00296B64" w:rsidP="00296B64">
            <w:pPr>
              <w:rPr>
                <w:color w:val="76923C" w:themeColor="accent3" w:themeShade="BF"/>
                <w:sz w:val="18"/>
                <w:szCs w:val="18"/>
              </w:rPr>
            </w:pPr>
            <w:r w:rsidRPr="00FF63B6">
              <w:rPr>
                <w:color w:val="76923C" w:themeColor="accent3" w:themeShade="BF"/>
                <w:sz w:val="18"/>
                <w:szCs w:val="18"/>
              </w:rPr>
              <w:lastRenderedPageBreak/>
              <w:t>Broader experience of a range of sports and activities offered to all pupils.</w:t>
            </w:r>
          </w:p>
          <w:p w14:paraId="5CF01DE7" w14:textId="77777777" w:rsidR="00296B64" w:rsidRDefault="00296B64" w:rsidP="00296B64">
            <w:pPr>
              <w:rPr>
                <w:sz w:val="18"/>
                <w:szCs w:val="18"/>
              </w:rPr>
            </w:pPr>
            <w:r w:rsidRPr="00FF63B6">
              <w:rPr>
                <w:color w:val="FFC000"/>
                <w:sz w:val="18"/>
                <w:szCs w:val="18"/>
              </w:rPr>
              <w:t>The engagement of all pupils in regular physical activity</w:t>
            </w:r>
          </w:p>
        </w:tc>
        <w:tc>
          <w:tcPr>
            <w:tcW w:w="676" w:type="pct"/>
            <w:shd w:val="clear" w:color="auto" w:fill="auto"/>
          </w:tcPr>
          <w:p w14:paraId="02B816CA" w14:textId="77777777" w:rsidR="00296B64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 equipment</w:t>
            </w:r>
          </w:p>
        </w:tc>
        <w:tc>
          <w:tcPr>
            <w:tcW w:w="337" w:type="pct"/>
            <w:shd w:val="clear" w:color="auto" w:fill="auto"/>
          </w:tcPr>
          <w:p w14:paraId="6B4EFE20" w14:textId="61E51690" w:rsidR="00296B64" w:rsidRDefault="00296B64" w:rsidP="0095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9540EA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</w:tcPr>
          <w:p w14:paraId="5077FB0D" w14:textId="77777777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shd w:val="clear" w:color="auto" w:fill="auto"/>
          </w:tcPr>
          <w:p w14:paraId="3B8B96DA" w14:textId="1320B095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to be purchased to support teaching and delivery of PE and sports meeting Covid-19 regulations e.g. enough for individual equipment such as balls for different sports / bibs / tags / safe goals / gym mats etc.</w:t>
            </w:r>
          </w:p>
        </w:tc>
        <w:tc>
          <w:tcPr>
            <w:tcW w:w="1198" w:type="pct"/>
          </w:tcPr>
          <w:p w14:paraId="7526F8FE" w14:textId="018FB307" w:rsidR="00296B64" w:rsidRDefault="005930C2" w:rsidP="00296B64">
            <w:pPr>
              <w:pStyle w:val="ListParagraph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="00296B64">
              <w:rPr>
                <w:i/>
                <w:sz w:val="18"/>
                <w:szCs w:val="18"/>
              </w:rPr>
              <w:t xml:space="preserve"> %</w:t>
            </w:r>
          </w:p>
          <w:p w14:paraId="732B1345" w14:textId="77777777" w:rsidR="00296B64" w:rsidRDefault="00296B64" w:rsidP="00296B64">
            <w:pPr>
              <w:pStyle w:val="ListParagraph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 &amp; Games Council to ensure equipment is used properly. Health &amp; Safety to check equipment annually.</w:t>
            </w:r>
          </w:p>
          <w:p w14:paraId="568F2697" w14:textId="77777777" w:rsidR="00296B64" w:rsidRPr="00783E07" w:rsidRDefault="00296B64" w:rsidP="00296B64">
            <w:pPr>
              <w:pStyle w:val="ListParagraph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Purchase new equipment.</w:t>
            </w:r>
          </w:p>
        </w:tc>
      </w:tr>
      <w:tr w:rsidR="00296B64" w:rsidRPr="005470AF" w14:paraId="1684EC13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02BBF07E" w14:textId="6E5003B9" w:rsidR="00296B64" w:rsidRPr="00DD2B7E" w:rsidRDefault="00296B64" w:rsidP="00296B64">
            <w:pPr>
              <w:rPr>
                <w:sz w:val="18"/>
                <w:szCs w:val="18"/>
              </w:rPr>
            </w:pPr>
            <w:r w:rsidRPr="000A05DF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14:paraId="7F05C7F1" w14:textId="33CAED82" w:rsidR="00296B64" w:rsidRPr="002477F2" w:rsidRDefault="00296B64" w:rsidP="00296B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Forest Schools – updated training of Forest School leader plus First Aid</w:t>
            </w:r>
          </w:p>
        </w:tc>
        <w:tc>
          <w:tcPr>
            <w:tcW w:w="337" w:type="pct"/>
            <w:shd w:val="clear" w:color="auto" w:fill="auto"/>
          </w:tcPr>
          <w:p w14:paraId="1BD47545" w14:textId="05729EA7" w:rsidR="00296B64" w:rsidRPr="00FC0781" w:rsidRDefault="009540EA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</w:t>
            </w:r>
            <w:r w:rsidR="00296B64"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</w:tcPr>
          <w:p w14:paraId="40A3A744" w14:textId="11A3172A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shd w:val="clear" w:color="auto" w:fill="auto"/>
          </w:tcPr>
          <w:p w14:paraId="6154B551" w14:textId="2C7236FB" w:rsidR="00296B64" w:rsidRDefault="00296B64" w:rsidP="0029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enable all children to access Forest Schools throughout the year therefore encouraging regular activity in the outdoors, enhancing the learning environment. Through Forest Schools, children will experience being active in a range of situations and environments. </w:t>
            </w:r>
          </w:p>
        </w:tc>
        <w:tc>
          <w:tcPr>
            <w:tcW w:w="1198" w:type="pct"/>
          </w:tcPr>
          <w:p w14:paraId="0F71B6FE" w14:textId="00D3B484" w:rsidR="00296B64" w:rsidRDefault="00296B64" w:rsidP="00296B64">
            <w:pPr>
              <w:pStyle w:val="ListParagraph"/>
              <w:numPr>
                <w:ilvl w:val="0"/>
                <w:numId w:val="2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930C2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%</w:t>
            </w:r>
          </w:p>
          <w:p w14:paraId="10129CBA" w14:textId="77777777" w:rsidR="00296B64" w:rsidRDefault="00296B64" w:rsidP="00296B64">
            <w:pPr>
              <w:pStyle w:val="ListParagraph"/>
              <w:numPr>
                <w:ilvl w:val="0"/>
                <w:numId w:val="2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Observations of sessions by teachers</w:t>
            </w:r>
          </w:p>
          <w:p w14:paraId="06556EB6" w14:textId="12BFCD5F" w:rsidR="00296B64" w:rsidRPr="000A05DF" w:rsidRDefault="00296B64" w:rsidP="00296B64">
            <w:pPr>
              <w:pStyle w:val="ListParagraph"/>
              <w:numPr>
                <w:ilvl w:val="0"/>
                <w:numId w:val="2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 learning outcomes – T &amp; L Council</w:t>
            </w:r>
            <w:r w:rsidRPr="000A05D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96B64" w:rsidRPr="005470AF" w14:paraId="14E6FDA4" w14:textId="77777777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14:paraId="046151F9" w14:textId="77777777" w:rsidR="00296B64" w:rsidRPr="005470AF" w:rsidRDefault="00296B64" w:rsidP="00296B64">
            <w:pPr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 xml:space="preserve">Totals </w:t>
            </w:r>
          </w:p>
        </w:tc>
        <w:tc>
          <w:tcPr>
            <w:tcW w:w="676" w:type="pct"/>
            <w:shd w:val="clear" w:color="auto" w:fill="auto"/>
          </w:tcPr>
          <w:p w14:paraId="2492725C" w14:textId="77777777" w:rsidR="00296B64" w:rsidRPr="005470AF" w:rsidRDefault="00296B64" w:rsidP="00296B64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14:paraId="2139F00B" w14:textId="1EDC712A" w:rsidR="00296B64" w:rsidRPr="005470AF" w:rsidRDefault="00296B64" w:rsidP="0095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9540EA">
              <w:rPr>
                <w:sz w:val="18"/>
                <w:szCs w:val="18"/>
              </w:rPr>
              <w:t>17,025</w:t>
            </w:r>
          </w:p>
        </w:tc>
        <w:tc>
          <w:tcPr>
            <w:tcW w:w="385" w:type="pct"/>
          </w:tcPr>
          <w:p w14:paraId="46BA8773" w14:textId="77777777" w:rsidR="00296B64" w:rsidRPr="005470AF" w:rsidRDefault="00296B64" w:rsidP="00296B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836" w:type="pct"/>
            <w:shd w:val="clear" w:color="auto" w:fill="auto"/>
          </w:tcPr>
          <w:p w14:paraId="7CEB1C1E" w14:textId="77777777" w:rsidR="00296B64" w:rsidRPr="005470AF" w:rsidRDefault="00296B64" w:rsidP="00296B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198" w:type="pct"/>
          </w:tcPr>
          <w:p w14:paraId="62A2A6D4" w14:textId="77777777" w:rsidR="00296B64" w:rsidRPr="005470AF" w:rsidRDefault="00296B64" w:rsidP="00296B64">
            <w:pPr>
              <w:rPr>
                <w:color w:val="00B050"/>
                <w:sz w:val="18"/>
                <w:szCs w:val="18"/>
              </w:rPr>
            </w:pPr>
          </w:p>
        </w:tc>
      </w:tr>
    </w:tbl>
    <w:p w14:paraId="7C9D4242" w14:textId="77777777" w:rsidR="005D30E3" w:rsidRDefault="005D30E3" w:rsidP="00C2051F">
      <w:pPr>
        <w:pStyle w:val="BodyText"/>
        <w:rPr>
          <w:sz w:val="20"/>
        </w:rPr>
      </w:pPr>
    </w:p>
    <w:p w14:paraId="3803DB55" w14:textId="77777777" w:rsidR="005D30E3" w:rsidRDefault="005D30E3" w:rsidP="00C2051F">
      <w:pPr>
        <w:pStyle w:val="BodyText"/>
        <w:rPr>
          <w:sz w:val="20"/>
        </w:rPr>
      </w:pPr>
    </w:p>
    <w:p w14:paraId="07022160" w14:textId="77777777" w:rsidR="005D30E3" w:rsidRDefault="005D30E3" w:rsidP="00C2051F">
      <w:pPr>
        <w:pStyle w:val="BodyText"/>
        <w:rPr>
          <w:sz w:val="20"/>
        </w:rPr>
      </w:pPr>
    </w:p>
    <w:p w14:paraId="77C71D03" w14:textId="77777777" w:rsidR="005D30E3" w:rsidRDefault="005D30E3" w:rsidP="00C2051F">
      <w:pPr>
        <w:pStyle w:val="BodyText"/>
        <w:rPr>
          <w:sz w:val="20"/>
        </w:rPr>
      </w:pPr>
    </w:p>
    <w:p w14:paraId="2CB104B0" w14:textId="77777777" w:rsidR="00F41E8C" w:rsidRDefault="00F41E8C" w:rsidP="00C2051F">
      <w:pPr>
        <w:pStyle w:val="BodyText"/>
        <w:rPr>
          <w:sz w:val="20"/>
        </w:rPr>
      </w:pPr>
    </w:p>
    <w:p w14:paraId="1E0D8C83" w14:textId="77777777" w:rsidR="00F41E8C" w:rsidRDefault="00F41E8C" w:rsidP="00C2051F">
      <w:pPr>
        <w:pStyle w:val="BodyText"/>
        <w:rPr>
          <w:sz w:val="20"/>
        </w:rPr>
      </w:pPr>
    </w:p>
    <w:p w14:paraId="08D43664" w14:textId="77777777" w:rsidR="00F41E8C" w:rsidRDefault="00F41E8C" w:rsidP="00C2051F">
      <w:pPr>
        <w:pStyle w:val="BodyText"/>
        <w:rPr>
          <w:sz w:val="20"/>
        </w:rPr>
      </w:pPr>
    </w:p>
    <w:p w14:paraId="503741AA" w14:textId="77777777" w:rsidR="00F41E8C" w:rsidRDefault="00F41E8C" w:rsidP="00C2051F">
      <w:pPr>
        <w:pStyle w:val="BodyText"/>
        <w:rPr>
          <w:sz w:val="20"/>
        </w:rPr>
      </w:pPr>
    </w:p>
    <w:p w14:paraId="72DEFE75" w14:textId="77777777" w:rsidR="00F41E8C" w:rsidRDefault="00F41E8C" w:rsidP="00C2051F">
      <w:pPr>
        <w:pStyle w:val="BodyText"/>
        <w:rPr>
          <w:sz w:val="20"/>
        </w:rPr>
      </w:pPr>
    </w:p>
    <w:p w14:paraId="6FD4B753" w14:textId="77777777" w:rsidR="00F41E8C" w:rsidRDefault="00F41E8C" w:rsidP="00C2051F">
      <w:pPr>
        <w:pStyle w:val="BodyText"/>
        <w:rPr>
          <w:sz w:val="20"/>
        </w:rPr>
      </w:pPr>
    </w:p>
    <w:p w14:paraId="4E89EFDA" w14:textId="77777777" w:rsidR="00F41E8C" w:rsidRDefault="00F41E8C" w:rsidP="00C2051F">
      <w:pPr>
        <w:pStyle w:val="BodyText"/>
        <w:rPr>
          <w:sz w:val="20"/>
        </w:rPr>
      </w:pPr>
    </w:p>
    <w:p w14:paraId="1CC34C0C" w14:textId="77777777" w:rsidR="00F41E8C" w:rsidRDefault="00F41E8C" w:rsidP="00C2051F">
      <w:pPr>
        <w:pStyle w:val="BodyText"/>
        <w:rPr>
          <w:sz w:val="20"/>
        </w:rPr>
      </w:pPr>
    </w:p>
    <w:sectPr w:rsidR="00F41E8C"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41D7" w14:textId="77777777" w:rsidR="00634C1B" w:rsidRDefault="00634C1B">
      <w:r>
        <w:separator/>
      </w:r>
    </w:p>
  </w:endnote>
  <w:endnote w:type="continuationSeparator" w:id="0">
    <w:p w14:paraId="4A5E6794" w14:textId="77777777" w:rsidR="00634C1B" w:rsidRDefault="006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DA09" w14:textId="77777777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4B4A37B0" wp14:editId="79473E70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335748" wp14:editId="75A8441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CA3F2E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490583" wp14:editId="336566C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81094D1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5425BC1C" wp14:editId="46AE5EC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2A75F120" wp14:editId="09B01865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43A47DE8" wp14:editId="187F155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5E63295C" wp14:editId="1D369E7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3691DBB" wp14:editId="02A6701F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4627F8ED" wp14:editId="068587A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BB0C257" wp14:editId="571C6CCE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886F592" wp14:editId="6C87E0F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B2B2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6F592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0AEB2B2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3CE588B" wp14:editId="0E27AD3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30F9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E588B" id="Text Box 96" o:spid="_x0000_s1028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776F30F9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2068C9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E081" w14:textId="77777777"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232D7705" wp14:editId="223BB25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357DEF" wp14:editId="0A2D1ADC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4C15954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6C2603" wp14:editId="72FB34DA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DD99439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2A278176" wp14:editId="489E65DB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7FB6622A" wp14:editId="12E0DCC6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5782409D" wp14:editId="3AF5B91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7FC9F945" wp14:editId="026CD77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24919178" wp14:editId="7F8681C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662CE629" wp14:editId="6386A84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3FF3AA61" wp14:editId="01DC1040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6825E3" wp14:editId="20826FF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96ED7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825E3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14:paraId="1D696ED7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0E93A0" wp14:editId="154237B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7B548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E93A0" id="Text Box 76" o:spid="_x0000_s1030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2947B548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6335" w14:textId="77777777" w:rsidR="00634C1B" w:rsidRDefault="00634C1B">
      <w:r>
        <w:separator/>
      </w:r>
    </w:p>
  </w:footnote>
  <w:footnote w:type="continuationSeparator" w:id="0">
    <w:p w14:paraId="267604A7" w14:textId="77777777" w:rsidR="00634C1B" w:rsidRDefault="0063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b/>
        <w:sz w:val="32"/>
        <w:szCs w:val="32"/>
        <w:u w:val="single"/>
        <w:lang w:val="en-GB" w:eastAsia="en-GB"/>
      </w:rPr>
      <w:alias w:val="Title"/>
      <w:id w:val="77738743"/>
      <w:placeholder>
        <w:docPart w:val="FC8063B341C04606ADB59C3D0D8411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1D4C7C" w14:textId="2FF77916" w:rsidR="006B1308" w:rsidRDefault="006B13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1308">
          <w:rPr>
            <w:rFonts w:eastAsia="Times New Roman" w:cs="Times New Roman"/>
            <w:b/>
            <w:sz w:val="32"/>
            <w:szCs w:val="32"/>
            <w:u w:val="single"/>
            <w:lang w:val="en-GB" w:eastAsia="en-GB"/>
          </w:rPr>
          <w:t>St John the Baptist CE Primary School – Spor</w:t>
        </w:r>
        <w:r>
          <w:rPr>
            <w:rFonts w:eastAsia="Times New Roman" w:cs="Times New Roman"/>
            <w:b/>
            <w:sz w:val="32"/>
            <w:szCs w:val="32"/>
            <w:u w:val="single"/>
            <w:lang w:val="en-GB" w:eastAsia="en-GB"/>
          </w:rPr>
          <w:t xml:space="preserve">ts Premium Spending Plan </w:t>
        </w:r>
        <w:r w:rsidR="00C03C67">
          <w:rPr>
            <w:rFonts w:eastAsia="Times New Roman" w:cs="Times New Roman"/>
            <w:b/>
            <w:sz w:val="32"/>
            <w:szCs w:val="32"/>
            <w:u w:val="single"/>
            <w:lang w:val="en-GB" w:eastAsia="en-GB"/>
          </w:rPr>
          <w:t>2021-22</w:t>
        </w:r>
      </w:p>
    </w:sdtContent>
  </w:sdt>
  <w:p w14:paraId="5A0BFE99" w14:textId="77777777" w:rsidR="006B1308" w:rsidRDefault="006B1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CD"/>
    <w:multiLevelType w:val="hybridMultilevel"/>
    <w:tmpl w:val="189C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4AF"/>
    <w:multiLevelType w:val="hybridMultilevel"/>
    <w:tmpl w:val="5886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CC5"/>
    <w:multiLevelType w:val="hybridMultilevel"/>
    <w:tmpl w:val="F10AC550"/>
    <w:lvl w:ilvl="0" w:tplc="1160FE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AC2"/>
    <w:multiLevelType w:val="hybridMultilevel"/>
    <w:tmpl w:val="DF5E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70CA"/>
    <w:multiLevelType w:val="hybridMultilevel"/>
    <w:tmpl w:val="DDF23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63B8"/>
    <w:multiLevelType w:val="hybridMultilevel"/>
    <w:tmpl w:val="3F62D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44F5"/>
    <w:multiLevelType w:val="hybridMultilevel"/>
    <w:tmpl w:val="98EE75E8"/>
    <w:lvl w:ilvl="0" w:tplc="8C0076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37C1"/>
    <w:multiLevelType w:val="hybridMultilevel"/>
    <w:tmpl w:val="E35E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3F59"/>
    <w:multiLevelType w:val="hybridMultilevel"/>
    <w:tmpl w:val="0EECB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4473"/>
    <w:multiLevelType w:val="hybridMultilevel"/>
    <w:tmpl w:val="18FCE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5BBA"/>
    <w:multiLevelType w:val="hybridMultilevel"/>
    <w:tmpl w:val="9BBA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0448E"/>
    <w:multiLevelType w:val="hybridMultilevel"/>
    <w:tmpl w:val="FA145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A6188"/>
    <w:multiLevelType w:val="hybridMultilevel"/>
    <w:tmpl w:val="B35C6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0707"/>
    <w:multiLevelType w:val="hybridMultilevel"/>
    <w:tmpl w:val="F5685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73A99"/>
    <w:multiLevelType w:val="hybridMultilevel"/>
    <w:tmpl w:val="FB50E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64E9"/>
    <w:multiLevelType w:val="hybridMultilevel"/>
    <w:tmpl w:val="2F367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6DC9"/>
    <w:multiLevelType w:val="hybridMultilevel"/>
    <w:tmpl w:val="9AC6074E"/>
    <w:lvl w:ilvl="0" w:tplc="6094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DC14326"/>
    <w:multiLevelType w:val="hybridMultilevel"/>
    <w:tmpl w:val="DE4A5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0" w15:restartNumberingAfterBreak="0">
    <w:nsid w:val="71CF6599"/>
    <w:multiLevelType w:val="hybridMultilevel"/>
    <w:tmpl w:val="D9B0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6635E"/>
    <w:multiLevelType w:val="hybridMultilevel"/>
    <w:tmpl w:val="3714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20618"/>
    <w:multiLevelType w:val="hybridMultilevel"/>
    <w:tmpl w:val="D250C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C7478"/>
    <w:multiLevelType w:val="hybridMultilevel"/>
    <w:tmpl w:val="66C2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23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21"/>
  </w:num>
  <w:num w:numId="13">
    <w:abstractNumId w:val="5"/>
  </w:num>
  <w:num w:numId="14">
    <w:abstractNumId w:val="20"/>
  </w:num>
  <w:num w:numId="15">
    <w:abstractNumId w:val="6"/>
  </w:num>
  <w:num w:numId="16">
    <w:abstractNumId w:val="8"/>
  </w:num>
  <w:num w:numId="17">
    <w:abstractNumId w:val="15"/>
  </w:num>
  <w:num w:numId="18">
    <w:abstractNumId w:val="11"/>
  </w:num>
  <w:num w:numId="19">
    <w:abstractNumId w:val="13"/>
  </w:num>
  <w:num w:numId="20">
    <w:abstractNumId w:val="0"/>
  </w:num>
  <w:num w:numId="21">
    <w:abstractNumId w:val="18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21465"/>
    <w:rsid w:val="00057695"/>
    <w:rsid w:val="000A05DF"/>
    <w:rsid w:val="00100943"/>
    <w:rsid w:val="00111C8F"/>
    <w:rsid w:val="001342A3"/>
    <w:rsid w:val="001B017E"/>
    <w:rsid w:val="001B2C0D"/>
    <w:rsid w:val="001D65BF"/>
    <w:rsid w:val="001F4450"/>
    <w:rsid w:val="001F4717"/>
    <w:rsid w:val="002006C4"/>
    <w:rsid w:val="00213832"/>
    <w:rsid w:val="00231A0D"/>
    <w:rsid w:val="002477F2"/>
    <w:rsid w:val="0029175A"/>
    <w:rsid w:val="00296B64"/>
    <w:rsid w:val="003074D1"/>
    <w:rsid w:val="00347374"/>
    <w:rsid w:val="00352AEF"/>
    <w:rsid w:val="0038325E"/>
    <w:rsid w:val="003E01CA"/>
    <w:rsid w:val="003E7E98"/>
    <w:rsid w:val="00434D0D"/>
    <w:rsid w:val="004A31A2"/>
    <w:rsid w:val="005252DD"/>
    <w:rsid w:val="0058653A"/>
    <w:rsid w:val="005930C2"/>
    <w:rsid w:val="005D30E3"/>
    <w:rsid w:val="005D5C68"/>
    <w:rsid w:val="006060E9"/>
    <w:rsid w:val="00634C1B"/>
    <w:rsid w:val="00692146"/>
    <w:rsid w:val="006942C1"/>
    <w:rsid w:val="006B1308"/>
    <w:rsid w:val="00750D9E"/>
    <w:rsid w:val="00783E07"/>
    <w:rsid w:val="007F1CCF"/>
    <w:rsid w:val="0086195D"/>
    <w:rsid w:val="009540EA"/>
    <w:rsid w:val="009558A5"/>
    <w:rsid w:val="009916A7"/>
    <w:rsid w:val="009A1371"/>
    <w:rsid w:val="009B6D5A"/>
    <w:rsid w:val="009E0018"/>
    <w:rsid w:val="009E52AB"/>
    <w:rsid w:val="009E60B9"/>
    <w:rsid w:val="00A32B25"/>
    <w:rsid w:val="00AD631D"/>
    <w:rsid w:val="00B75353"/>
    <w:rsid w:val="00BF0960"/>
    <w:rsid w:val="00C03C67"/>
    <w:rsid w:val="00C2051F"/>
    <w:rsid w:val="00C33D4C"/>
    <w:rsid w:val="00C34B47"/>
    <w:rsid w:val="00C66DF9"/>
    <w:rsid w:val="00C70147"/>
    <w:rsid w:val="00C7240A"/>
    <w:rsid w:val="00C936CA"/>
    <w:rsid w:val="00D61CB2"/>
    <w:rsid w:val="00DA30EE"/>
    <w:rsid w:val="00DF7EE0"/>
    <w:rsid w:val="00EC1BB6"/>
    <w:rsid w:val="00EC6B86"/>
    <w:rsid w:val="00EE2957"/>
    <w:rsid w:val="00F41E8C"/>
    <w:rsid w:val="00FC078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19D76B"/>
  <w15:docId w15:val="{34BD9544-5CC0-44AE-9EA9-9088C62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0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063B341C04606ADB59C3D0D84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605A-7AE2-4139-A03D-8F19603CD45F}"/>
      </w:docPartPr>
      <w:docPartBody>
        <w:p w:rsidR="000B7EE3" w:rsidRDefault="00312198" w:rsidP="00312198">
          <w:pPr>
            <w:pStyle w:val="FC8063B341C04606ADB59C3D0D8411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8"/>
    <w:rsid w:val="000B7EE3"/>
    <w:rsid w:val="003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063B341C04606ADB59C3D0D841145">
    <w:name w:val="FC8063B341C04606ADB59C3D0D841145"/>
    <w:rsid w:val="0031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the Baptist CE Primary School – Sports Premium Spending Plan 2021-22</vt:lpstr>
    </vt:vector>
  </TitlesOfParts>
  <Company>Hewlett-Packard Company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the Baptist CE Primary School – Sports Premium Spending Plan 2021-22</dc:title>
  <dc:creator>Simon Roche</dc:creator>
  <cp:lastModifiedBy>Jenny Whittingham</cp:lastModifiedBy>
  <cp:revision>2</cp:revision>
  <dcterms:created xsi:type="dcterms:W3CDTF">2021-11-09T13:21:00Z</dcterms:created>
  <dcterms:modified xsi:type="dcterms:W3CDTF">2021-11-09T13:21:00Z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