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BCDC4" w14:textId="77777777" w:rsidR="00ED7578" w:rsidRDefault="002470EE">
      <w:pPr>
        <w:spacing w:before="64"/>
        <w:ind w:left="100"/>
        <w:rPr>
          <w:b/>
          <w:sz w:val="32"/>
        </w:rPr>
      </w:pPr>
      <w:bookmarkStart w:id="0" w:name="_GoBack"/>
      <w:bookmarkEnd w:id="0"/>
      <w:r>
        <w:rPr>
          <w:b/>
          <w:sz w:val="32"/>
        </w:rPr>
        <w:t>Privacy notice – Test and Trace system</w:t>
      </w:r>
    </w:p>
    <w:p w14:paraId="51B1D3AF" w14:textId="77777777" w:rsidR="00ED7578" w:rsidRDefault="002470EE">
      <w:pPr>
        <w:pStyle w:val="Heading1"/>
        <w:spacing w:before="277"/>
        <w:ind w:left="100"/>
      </w:pPr>
      <w:bookmarkStart w:id="1" w:name="Who_we_are?"/>
      <w:bookmarkEnd w:id="1"/>
      <w:r>
        <w:t>Who we are?</w:t>
      </w:r>
    </w:p>
    <w:p w14:paraId="2E12C79A" w14:textId="77777777" w:rsidR="00ED7578" w:rsidRDefault="00ED7578">
      <w:pPr>
        <w:pStyle w:val="BodyText"/>
        <w:spacing w:before="10"/>
        <w:rPr>
          <w:b/>
          <w:sz w:val="23"/>
        </w:rPr>
      </w:pPr>
    </w:p>
    <w:p w14:paraId="21802F6C" w14:textId="2C7718BF" w:rsidR="00ED7578" w:rsidRPr="00D457BB" w:rsidRDefault="00D457BB">
      <w:pPr>
        <w:pStyle w:val="BodyText"/>
        <w:spacing w:before="11"/>
      </w:pPr>
      <w:r w:rsidRPr="00D457BB">
        <w:t xml:space="preserve">St John the Baptist CE Primary School, </w:t>
      </w:r>
      <w:proofErr w:type="spellStart"/>
      <w:r w:rsidRPr="00D457BB">
        <w:t>Ruyton</w:t>
      </w:r>
      <w:proofErr w:type="spellEnd"/>
      <w:r w:rsidRPr="00D457BB">
        <w:t xml:space="preserve"> XI Towns</w:t>
      </w:r>
    </w:p>
    <w:p w14:paraId="4DA7F8DB" w14:textId="77777777" w:rsidR="00892B9A" w:rsidRDefault="00892B9A">
      <w:pPr>
        <w:pStyle w:val="BodyText"/>
        <w:spacing w:before="11"/>
        <w:rPr>
          <w:sz w:val="15"/>
        </w:rPr>
      </w:pPr>
    </w:p>
    <w:p w14:paraId="4002D35C" w14:textId="77777777" w:rsidR="00ED7578" w:rsidRDefault="002470EE">
      <w:pPr>
        <w:pStyle w:val="Heading1"/>
        <w:spacing w:before="92"/>
        <w:ind w:left="100"/>
      </w:pPr>
      <w:bookmarkStart w:id="2" w:name="How_do_we_collect_information_from_you?"/>
      <w:bookmarkEnd w:id="2"/>
      <w:r>
        <w:t>How do we collect information from you?</w:t>
      </w:r>
    </w:p>
    <w:p w14:paraId="4773362E" w14:textId="77777777" w:rsidR="00ED7578" w:rsidRDefault="00ED7578">
      <w:pPr>
        <w:pStyle w:val="BodyText"/>
        <w:spacing w:before="10"/>
        <w:rPr>
          <w:b/>
          <w:sz w:val="23"/>
        </w:rPr>
      </w:pPr>
    </w:p>
    <w:p w14:paraId="29F260AC" w14:textId="75749CBE" w:rsidR="00ED7578" w:rsidRDefault="002470EE">
      <w:pPr>
        <w:pStyle w:val="BodyText"/>
        <w:spacing w:before="1"/>
        <w:ind w:left="100" w:right="184"/>
      </w:pPr>
      <w:r>
        <w:t xml:space="preserve">We collect information from you when you visit the </w:t>
      </w:r>
      <w:r w:rsidR="00D457BB" w:rsidRPr="00D457BB">
        <w:t>St John the Baptist CE Primary Sc</w:t>
      </w:r>
      <w:r w:rsidR="00D457BB">
        <w:t>hool;</w:t>
      </w:r>
      <w:r>
        <w:t xml:space="preserve"> also when you contact us in writing, speak to us on the phone, by email or any other type of electronic communication, or talk to us face to face.</w:t>
      </w:r>
    </w:p>
    <w:p w14:paraId="527377C8" w14:textId="77777777" w:rsidR="00ED7578" w:rsidRDefault="00ED7578">
      <w:pPr>
        <w:pStyle w:val="BodyText"/>
      </w:pPr>
    </w:p>
    <w:p w14:paraId="32C71092" w14:textId="77777777" w:rsidR="00ED7578" w:rsidRDefault="002470EE">
      <w:pPr>
        <w:pStyle w:val="Heading1"/>
        <w:ind w:left="100"/>
      </w:pPr>
      <w:bookmarkStart w:id="3" w:name="What_types_of_information_do_we_collect_"/>
      <w:bookmarkEnd w:id="3"/>
      <w:r>
        <w:t>What types of information do we collect from you?</w:t>
      </w:r>
    </w:p>
    <w:p w14:paraId="19D36D82" w14:textId="77777777" w:rsidR="00ED7578" w:rsidRDefault="00ED7578">
      <w:pPr>
        <w:pStyle w:val="BodyText"/>
        <w:spacing w:before="11"/>
        <w:rPr>
          <w:b/>
          <w:sz w:val="23"/>
        </w:rPr>
      </w:pPr>
    </w:p>
    <w:p w14:paraId="5F1CDE1B" w14:textId="77777777" w:rsidR="00ED7578" w:rsidRDefault="002470EE">
      <w:pPr>
        <w:pStyle w:val="BodyText"/>
        <w:ind w:left="100" w:right="318"/>
      </w:pPr>
      <w:r>
        <w:t>We collect different categories of information about you, depending on the service you want from us and/or the reason why we need to process information relating to you. This could be personal information (for example your name and address), or other more sensitive data that we would only collect and use in very particular circumstances that are set out in law.</w:t>
      </w:r>
    </w:p>
    <w:p w14:paraId="71818F64" w14:textId="77777777" w:rsidR="00ED7578" w:rsidRDefault="00ED7578">
      <w:pPr>
        <w:pStyle w:val="BodyText"/>
        <w:spacing w:before="11"/>
        <w:rPr>
          <w:sz w:val="23"/>
        </w:rPr>
      </w:pPr>
    </w:p>
    <w:p w14:paraId="1266EA83" w14:textId="77777777" w:rsidR="00ED7578" w:rsidRDefault="002470EE">
      <w:pPr>
        <w:pStyle w:val="Heading1"/>
        <w:ind w:left="100"/>
      </w:pPr>
      <w:bookmarkStart w:id="4" w:name="Details_of_information_obtained_from_thi"/>
      <w:bookmarkEnd w:id="4"/>
      <w:r>
        <w:t>Details of information obtained from third parties?</w:t>
      </w:r>
    </w:p>
    <w:p w14:paraId="113F6EBF" w14:textId="77777777" w:rsidR="00ED7578" w:rsidRDefault="00ED7578">
      <w:pPr>
        <w:pStyle w:val="BodyText"/>
        <w:spacing w:before="11"/>
        <w:rPr>
          <w:b/>
          <w:sz w:val="23"/>
        </w:rPr>
      </w:pPr>
    </w:p>
    <w:p w14:paraId="49884FFB" w14:textId="77777777" w:rsidR="00ED7578" w:rsidRDefault="002470EE">
      <w:pPr>
        <w:pStyle w:val="BodyText"/>
        <w:ind w:left="100" w:right="318"/>
        <w:jc w:val="both"/>
      </w:pPr>
      <w:r>
        <w:t>For the purposes of the Test and Trace function we receive information from Public Health England, Schools, Care Homes, your employer and organizations or people that you may have visited recently.</w:t>
      </w:r>
    </w:p>
    <w:p w14:paraId="0D712BAD" w14:textId="77777777" w:rsidR="00ED7578" w:rsidRDefault="00ED7578">
      <w:pPr>
        <w:pStyle w:val="BodyText"/>
        <w:spacing w:before="11"/>
        <w:rPr>
          <w:sz w:val="23"/>
        </w:rPr>
      </w:pPr>
    </w:p>
    <w:p w14:paraId="49A53702" w14:textId="77777777" w:rsidR="00ED7578" w:rsidRDefault="002470EE">
      <w:pPr>
        <w:pStyle w:val="Heading1"/>
        <w:ind w:left="100"/>
      </w:pPr>
      <w:bookmarkStart w:id="5" w:name="How_is_your_information_used?"/>
      <w:bookmarkEnd w:id="5"/>
      <w:r>
        <w:t>How is your information used?</w:t>
      </w:r>
    </w:p>
    <w:p w14:paraId="623C132D" w14:textId="77777777" w:rsidR="00ED7578" w:rsidRDefault="00ED7578">
      <w:pPr>
        <w:pStyle w:val="BodyText"/>
        <w:spacing w:before="11"/>
        <w:rPr>
          <w:b/>
          <w:sz w:val="23"/>
        </w:rPr>
      </w:pPr>
    </w:p>
    <w:p w14:paraId="35B8A22E" w14:textId="77777777" w:rsidR="00ED7578" w:rsidRDefault="002470EE">
      <w:pPr>
        <w:pStyle w:val="BodyText"/>
        <w:ind w:left="100" w:right="625"/>
      </w:pPr>
      <w:r>
        <w:t xml:space="preserve">Under and in accordance with the current Control </w:t>
      </w:r>
      <w:proofErr w:type="gramStart"/>
      <w:r>
        <w:t>Of</w:t>
      </w:r>
      <w:proofErr w:type="gramEnd"/>
      <w:r>
        <w:t xml:space="preserve"> Patient Information Notice issued by the Secretary of Health to combat the current </w:t>
      </w:r>
      <w:proofErr w:type="spellStart"/>
      <w:r>
        <w:t>Covid</w:t>
      </w:r>
      <w:proofErr w:type="spellEnd"/>
      <w:r>
        <w:t xml:space="preserve"> outbreak. We are using information to support the local test and trace function for the protection of public health.</w:t>
      </w:r>
    </w:p>
    <w:p w14:paraId="073289B8" w14:textId="77777777" w:rsidR="00ED7578" w:rsidRDefault="00ED7578">
      <w:pPr>
        <w:pStyle w:val="BodyText"/>
        <w:spacing w:before="11"/>
        <w:rPr>
          <w:sz w:val="23"/>
        </w:rPr>
      </w:pPr>
    </w:p>
    <w:p w14:paraId="38DA0480" w14:textId="77777777" w:rsidR="00ED7578" w:rsidRDefault="002470EE">
      <w:pPr>
        <w:pStyle w:val="BodyText"/>
        <w:ind w:left="100"/>
      </w:pPr>
      <w:r>
        <w:t>We may use your information as follows:</w:t>
      </w:r>
    </w:p>
    <w:p w14:paraId="1EEB863B" w14:textId="77777777" w:rsidR="00ED7578" w:rsidRDefault="002470EE">
      <w:pPr>
        <w:pStyle w:val="ListParagraph"/>
        <w:numPr>
          <w:ilvl w:val="0"/>
          <w:numId w:val="1"/>
        </w:numPr>
        <w:tabs>
          <w:tab w:val="left" w:pos="819"/>
          <w:tab w:val="left" w:pos="820"/>
        </w:tabs>
        <w:spacing w:line="293" w:lineRule="exact"/>
        <w:rPr>
          <w:sz w:val="24"/>
        </w:rPr>
      </w:pPr>
      <w:r>
        <w:rPr>
          <w:sz w:val="24"/>
        </w:rPr>
        <w:t xml:space="preserve">To identify possible exposure to </w:t>
      </w:r>
      <w:proofErr w:type="spellStart"/>
      <w:r>
        <w:rPr>
          <w:sz w:val="24"/>
        </w:rPr>
        <w:t>Covid</w:t>
      </w:r>
      <w:proofErr w:type="spellEnd"/>
      <w:r>
        <w:rPr>
          <w:sz w:val="24"/>
        </w:rPr>
        <w:t xml:space="preserve"> 19 so that we</w:t>
      </w:r>
      <w:r>
        <w:rPr>
          <w:spacing w:val="-22"/>
          <w:sz w:val="24"/>
        </w:rPr>
        <w:t xml:space="preserve"> </w:t>
      </w:r>
      <w:r>
        <w:rPr>
          <w:sz w:val="24"/>
        </w:rPr>
        <w:t>can</w:t>
      </w:r>
    </w:p>
    <w:p w14:paraId="4C895635" w14:textId="77777777" w:rsidR="00ED7578" w:rsidRDefault="002470EE">
      <w:pPr>
        <w:pStyle w:val="ListParagraph"/>
        <w:numPr>
          <w:ilvl w:val="1"/>
          <w:numId w:val="1"/>
        </w:numPr>
        <w:tabs>
          <w:tab w:val="left" w:pos="1540"/>
        </w:tabs>
        <w:spacing w:line="286" w:lineRule="exact"/>
        <w:rPr>
          <w:sz w:val="24"/>
        </w:rPr>
      </w:pPr>
      <w:r>
        <w:rPr>
          <w:sz w:val="24"/>
        </w:rPr>
        <w:t>Provide support if</w:t>
      </w:r>
      <w:r>
        <w:rPr>
          <w:spacing w:val="-14"/>
          <w:sz w:val="24"/>
        </w:rPr>
        <w:t xml:space="preserve"> </w:t>
      </w:r>
      <w:r>
        <w:rPr>
          <w:sz w:val="24"/>
        </w:rPr>
        <w:t>required</w:t>
      </w:r>
    </w:p>
    <w:p w14:paraId="4BBD01C0" w14:textId="77777777" w:rsidR="00ED7578" w:rsidRDefault="002470EE">
      <w:pPr>
        <w:pStyle w:val="ListParagraph"/>
        <w:numPr>
          <w:ilvl w:val="1"/>
          <w:numId w:val="1"/>
        </w:numPr>
        <w:tabs>
          <w:tab w:val="left" w:pos="1540"/>
        </w:tabs>
        <w:spacing w:line="276" w:lineRule="exact"/>
        <w:rPr>
          <w:sz w:val="24"/>
        </w:rPr>
      </w:pPr>
      <w:r>
        <w:rPr>
          <w:sz w:val="24"/>
        </w:rPr>
        <w:t xml:space="preserve">Identify possible contacts that may require testing for </w:t>
      </w:r>
      <w:proofErr w:type="spellStart"/>
      <w:r>
        <w:rPr>
          <w:sz w:val="24"/>
        </w:rPr>
        <w:t>Covid</w:t>
      </w:r>
      <w:proofErr w:type="spellEnd"/>
      <w:r>
        <w:rPr>
          <w:spacing w:val="-29"/>
          <w:sz w:val="24"/>
        </w:rPr>
        <w:t xml:space="preserve"> </w:t>
      </w:r>
      <w:r>
        <w:rPr>
          <w:sz w:val="24"/>
        </w:rPr>
        <w:t>19</w:t>
      </w:r>
    </w:p>
    <w:p w14:paraId="2CF8FC11" w14:textId="77777777" w:rsidR="00ED7578" w:rsidRDefault="002470EE">
      <w:pPr>
        <w:pStyle w:val="ListParagraph"/>
        <w:numPr>
          <w:ilvl w:val="1"/>
          <w:numId w:val="1"/>
        </w:numPr>
        <w:tabs>
          <w:tab w:val="left" w:pos="1540"/>
        </w:tabs>
        <w:spacing w:before="4" w:line="223" w:lineRule="auto"/>
        <w:ind w:right="101"/>
        <w:rPr>
          <w:sz w:val="24"/>
        </w:rPr>
      </w:pPr>
      <w:r>
        <w:rPr>
          <w:sz w:val="24"/>
        </w:rPr>
        <w:t xml:space="preserve">Identify locations that may have been visited to identify people that may require testing for </w:t>
      </w:r>
      <w:proofErr w:type="spellStart"/>
      <w:r>
        <w:rPr>
          <w:sz w:val="24"/>
        </w:rPr>
        <w:t>Covid</w:t>
      </w:r>
      <w:proofErr w:type="spellEnd"/>
      <w:r>
        <w:rPr>
          <w:spacing w:val="-13"/>
          <w:sz w:val="24"/>
        </w:rPr>
        <w:t xml:space="preserve"> </w:t>
      </w:r>
      <w:r>
        <w:rPr>
          <w:sz w:val="24"/>
        </w:rPr>
        <w:t>19</w:t>
      </w:r>
    </w:p>
    <w:p w14:paraId="66EADF6E" w14:textId="77777777" w:rsidR="00ED7578" w:rsidRDefault="002470EE">
      <w:pPr>
        <w:pStyle w:val="ListParagraph"/>
        <w:numPr>
          <w:ilvl w:val="1"/>
          <w:numId w:val="1"/>
        </w:numPr>
        <w:tabs>
          <w:tab w:val="left" w:pos="1540"/>
        </w:tabs>
        <w:spacing w:before="7" w:line="276" w:lineRule="exact"/>
        <w:ind w:right="111"/>
        <w:rPr>
          <w:sz w:val="24"/>
        </w:rPr>
      </w:pPr>
      <w:r>
        <w:rPr>
          <w:sz w:val="24"/>
        </w:rPr>
        <w:t xml:space="preserve">Support the NHS Test and Trace system to quickly identify those at risk from infection so as to support them and </w:t>
      </w:r>
      <w:proofErr w:type="spellStart"/>
      <w:r>
        <w:rPr>
          <w:sz w:val="24"/>
        </w:rPr>
        <w:t>minimise</w:t>
      </w:r>
      <w:proofErr w:type="spellEnd"/>
      <w:r>
        <w:rPr>
          <w:sz w:val="24"/>
        </w:rPr>
        <w:t xml:space="preserve"> further</w:t>
      </w:r>
      <w:r>
        <w:rPr>
          <w:spacing w:val="-29"/>
          <w:sz w:val="24"/>
        </w:rPr>
        <w:t xml:space="preserve"> </w:t>
      </w:r>
      <w:r>
        <w:rPr>
          <w:sz w:val="24"/>
        </w:rPr>
        <w:t>spread.</w:t>
      </w:r>
    </w:p>
    <w:p w14:paraId="5B8A7532" w14:textId="77777777" w:rsidR="00ED7578" w:rsidRDefault="002470EE">
      <w:pPr>
        <w:pStyle w:val="ListParagraph"/>
        <w:numPr>
          <w:ilvl w:val="0"/>
          <w:numId w:val="1"/>
        </w:numPr>
        <w:tabs>
          <w:tab w:val="left" w:pos="819"/>
          <w:tab w:val="left" w:pos="820"/>
        </w:tabs>
        <w:spacing w:before="16" w:line="276" w:lineRule="exact"/>
        <w:ind w:right="128"/>
        <w:rPr>
          <w:sz w:val="24"/>
        </w:rPr>
      </w:pPr>
      <w:r>
        <w:rPr>
          <w:sz w:val="24"/>
        </w:rPr>
        <w:t>NHS Test and Trace will ask for these records only where it is necessary, either because someone who has tested positive for COVID-19 has named these premises as a place they visited recently, or because these premises have been identified as the location of a potential local outbreak of</w:t>
      </w:r>
      <w:r>
        <w:rPr>
          <w:spacing w:val="-37"/>
          <w:sz w:val="24"/>
        </w:rPr>
        <w:t xml:space="preserve"> </w:t>
      </w:r>
      <w:r>
        <w:rPr>
          <w:sz w:val="24"/>
        </w:rPr>
        <w:t>COVID-19.</w:t>
      </w:r>
    </w:p>
    <w:p w14:paraId="69BEF121" w14:textId="77777777" w:rsidR="00ED7578" w:rsidRDefault="002470EE">
      <w:pPr>
        <w:pStyle w:val="ListParagraph"/>
        <w:numPr>
          <w:ilvl w:val="0"/>
          <w:numId w:val="1"/>
        </w:numPr>
        <w:tabs>
          <w:tab w:val="left" w:pos="819"/>
          <w:tab w:val="left" w:pos="820"/>
        </w:tabs>
        <w:spacing w:before="144"/>
        <w:ind w:right="1328"/>
        <w:rPr>
          <w:sz w:val="24"/>
        </w:rPr>
      </w:pPr>
      <w:r>
        <w:rPr>
          <w:sz w:val="24"/>
        </w:rPr>
        <w:t>NHS Test and Trace will work with you, if contacted, to ensure that information is shared in a safe and secure</w:t>
      </w:r>
      <w:r>
        <w:rPr>
          <w:spacing w:val="-25"/>
          <w:sz w:val="24"/>
        </w:rPr>
        <w:t xml:space="preserve"> </w:t>
      </w:r>
      <w:r>
        <w:rPr>
          <w:sz w:val="24"/>
        </w:rPr>
        <w:t>way.</w:t>
      </w:r>
    </w:p>
    <w:p w14:paraId="5D356364" w14:textId="77777777" w:rsidR="00ED7578" w:rsidRDefault="00ED7578">
      <w:pPr>
        <w:rPr>
          <w:sz w:val="24"/>
        </w:rPr>
        <w:sectPr w:rsidR="00ED7578">
          <w:footerReference w:type="default" r:id="rId10"/>
          <w:type w:val="continuous"/>
          <w:pgSz w:w="11910" w:h="16840"/>
          <w:pgMar w:top="620" w:right="1340" w:bottom="1240" w:left="1340" w:header="720" w:footer="1056" w:gutter="0"/>
          <w:cols w:space="720"/>
        </w:sectPr>
      </w:pPr>
    </w:p>
    <w:p w14:paraId="6432DC73" w14:textId="77777777" w:rsidR="00ED7578" w:rsidRDefault="002470EE">
      <w:pPr>
        <w:pStyle w:val="Heading1"/>
        <w:spacing w:before="65"/>
      </w:pPr>
      <w:bookmarkStart w:id="6" w:name="Research_and_statistics"/>
      <w:bookmarkEnd w:id="6"/>
      <w:r>
        <w:lastRenderedPageBreak/>
        <w:t>Research and statistics</w:t>
      </w:r>
    </w:p>
    <w:p w14:paraId="0E4021EA" w14:textId="77777777" w:rsidR="00ED7578" w:rsidRDefault="00ED7578">
      <w:pPr>
        <w:pStyle w:val="BodyText"/>
        <w:spacing w:before="11"/>
        <w:rPr>
          <w:b/>
          <w:sz w:val="23"/>
        </w:rPr>
      </w:pPr>
    </w:p>
    <w:p w14:paraId="4D61C455" w14:textId="77777777" w:rsidR="00ED7578" w:rsidRDefault="002470EE">
      <w:pPr>
        <w:pStyle w:val="BodyText"/>
        <w:ind w:left="120" w:right="158"/>
      </w:pPr>
      <w:proofErr w:type="spellStart"/>
      <w:r>
        <w:t>Anonymised</w:t>
      </w:r>
      <w:proofErr w:type="spellEnd"/>
      <w:r>
        <w:t xml:space="preserve"> and </w:t>
      </w:r>
      <w:proofErr w:type="spellStart"/>
      <w:r>
        <w:t>pseudonymised</w:t>
      </w:r>
      <w:proofErr w:type="spellEnd"/>
      <w:r>
        <w:t xml:space="preserve"> data may be used for research &amp; statistical purposes. Any data collected may be used for research and statistical purposes that are relevant and compatible with the purpose that the data was collected for.</w:t>
      </w:r>
    </w:p>
    <w:p w14:paraId="3AB5BECE" w14:textId="77777777" w:rsidR="00ED7578" w:rsidRDefault="00ED7578">
      <w:pPr>
        <w:pStyle w:val="BodyText"/>
        <w:spacing w:before="11"/>
        <w:rPr>
          <w:sz w:val="23"/>
        </w:rPr>
      </w:pPr>
    </w:p>
    <w:p w14:paraId="6965BB14" w14:textId="77777777" w:rsidR="00ED7578" w:rsidRDefault="002470EE">
      <w:pPr>
        <w:pStyle w:val="Heading1"/>
      </w:pPr>
      <w:bookmarkStart w:id="7" w:name="Who_has_access_to_your_information?"/>
      <w:bookmarkEnd w:id="7"/>
      <w:r>
        <w:t>Who has access to your information?</w:t>
      </w:r>
    </w:p>
    <w:p w14:paraId="7EC6CAB9" w14:textId="77777777" w:rsidR="00ED7578" w:rsidRDefault="00ED7578">
      <w:pPr>
        <w:pStyle w:val="BodyText"/>
        <w:spacing w:before="11"/>
        <w:rPr>
          <w:b/>
          <w:sz w:val="23"/>
        </w:rPr>
      </w:pPr>
    </w:p>
    <w:p w14:paraId="2B5C20F5" w14:textId="77777777" w:rsidR="00ED7578" w:rsidRDefault="002470EE">
      <w:pPr>
        <w:pStyle w:val="BodyText"/>
        <w:ind w:left="120" w:right="852"/>
      </w:pPr>
      <w:r>
        <w:t>We may share your information with the following third parties for the reasons detailed;</w:t>
      </w:r>
    </w:p>
    <w:p w14:paraId="08691353" w14:textId="77777777" w:rsidR="00ED7578" w:rsidRDefault="002470EE">
      <w:pPr>
        <w:pStyle w:val="ListParagraph"/>
        <w:numPr>
          <w:ilvl w:val="0"/>
          <w:numId w:val="1"/>
        </w:numPr>
        <w:tabs>
          <w:tab w:val="left" w:pos="839"/>
          <w:tab w:val="left" w:pos="840"/>
        </w:tabs>
        <w:ind w:left="840" w:right="343"/>
        <w:rPr>
          <w:sz w:val="24"/>
        </w:rPr>
      </w:pPr>
      <w:r>
        <w:rPr>
          <w:sz w:val="24"/>
        </w:rPr>
        <w:t>Local Test and Trace partners involved in the local Test and Trace function, for the purposes of public</w:t>
      </w:r>
      <w:r>
        <w:rPr>
          <w:spacing w:val="-14"/>
          <w:sz w:val="24"/>
        </w:rPr>
        <w:t xml:space="preserve"> </w:t>
      </w:r>
      <w:r>
        <w:rPr>
          <w:sz w:val="24"/>
        </w:rPr>
        <w:t>safety</w:t>
      </w:r>
    </w:p>
    <w:p w14:paraId="42171318" w14:textId="77777777" w:rsidR="00ED7578" w:rsidRDefault="002470EE">
      <w:pPr>
        <w:pStyle w:val="ListParagraph"/>
        <w:numPr>
          <w:ilvl w:val="0"/>
          <w:numId w:val="1"/>
        </w:numPr>
        <w:tabs>
          <w:tab w:val="left" w:pos="839"/>
          <w:tab w:val="left" w:pos="840"/>
        </w:tabs>
        <w:ind w:left="840" w:right="116"/>
        <w:rPr>
          <w:sz w:val="24"/>
        </w:rPr>
      </w:pPr>
      <w:r>
        <w:rPr>
          <w:sz w:val="24"/>
        </w:rPr>
        <w:t>Internal local authority departments involved in providing support or helping to carry out the Test and Trace</w:t>
      </w:r>
      <w:r>
        <w:rPr>
          <w:spacing w:val="-17"/>
          <w:sz w:val="24"/>
        </w:rPr>
        <w:t xml:space="preserve"> </w:t>
      </w:r>
      <w:r>
        <w:rPr>
          <w:sz w:val="24"/>
        </w:rPr>
        <w:t>function.</w:t>
      </w:r>
    </w:p>
    <w:p w14:paraId="0A44658D" w14:textId="77777777" w:rsidR="00ED7578" w:rsidRDefault="002470EE">
      <w:pPr>
        <w:pStyle w:val="ListParagraph"/>
        <w:numPr>
          <w:ilvl w:val="0"/>
          <w:numId w:val="1"/>
        </w:numPr>
        <w:tabs>
          <w:tab w:val="left" w:pos="839"/>
          <w:tab w:val="left" w:pos="840"/>
        </w:tabs>
        <w:ind w:left="840"/>
        <w:rPr>
          <w:sz w:val="24"/>
        </w:rPr>
      </w:pPr>
      <w:r>
        <w:rPr>
          <w:sz w:val="24"/>
        </w:rPr>
        <w:t>NHS both National and local involved in the Test and Trace</w:t>
      </w:r>
      <w:r>
        <w:rPr>
          <w:spacing w:val="-30"/>
          <w:sz w:val="24"/>
        </w:rPr>
        <w:t xml:space="preserve"> </w:t>
      </w:r>
      <w:r>
        <w:rPr>
          <w:sz w:val="24"/>
        </w:rPr>
        <w:t>function</w:t>
      </w:r>
    </w:p>
    <w:p w14:paraId="7CF87FED" w14:textId="77777777" w:rsidR="00ED7578" w:rsidRDefault="00ED7578">
      <w:pPr>
        <w:pStyle w:val="BodyText"/>
        <w:spacing w:before="6"/>
        <w:rPr>
          <w:sz w:val="23"/>
        </w:rPr>
      </w:pPr>
    </w:p>
    <w:p w14:paraId="64509FA8" w14:textId="77777777" w:rsidR="00ED7578" w:rsidRDefault="002470EE">
      <w:pPr>
        <w:pStyle w:val="BodyText"/>
        <w:spacing w:before="1"/>
        <w:ind w:left="119" w:right="854"/>
      </w:pPr>
      <w:r>
        <w:t>We will not sell or rent your information to third parties. We will not share your information with third parties for marketing purposes.</w:t>
      </w:r>
    </w:p>
    <w:p w14:paraId="0409D3EA" w14:textId="77777777" w:rsidR="00ED7578" w:rsidRDefault="00ED7578">
      <w:pPr>
        <w:pStyle w:val="BodyText"/>
      </w:pPr>
    </w:p>
    <w:p w14:paraId="0813705C" w14:textId="77777777" w:rsidR="00ED7578" w:rsidRDefault="002470EE">
      <w:pPr>
        <w:pStyle w:val="Heading1"/>
        <w:ind w:left="119"/>
      </w:pPr>
      <w:bookmarkStart w:id="8" w:name="What_are_your_rights_in_relation_the_per"/>
      <w:bookmarkEnd w:id="8"/>
      <w:r>
        <w:t>What are your rights in relation the personal data we process?</w:t>
      </w:r>
    </w:p>
    <w:p w14:paraId="6CCA1D4F" w14:textId="77777777" w:rsidR="00ED7578" w:rsidRDefault="00ED7578">
      <w:pPr>
        <w:pStyle w:val="BodyText"/>
        <w:spacing w:before="11"/>
        <w:rPr>
          <w:b/>
          <w:sz w:val="23"/>
        </w:rPr>
      </w:pPr>
    </w:p>
    <w:p w14:paraId="20D36021" w14:textId="77777777" w:rsidR="00ED7578" w:rsidRDefault="002470EE">
      <w:pPr>
        <w:pStyle w:val="BodyText"/>
        <w:ind w:left="119" w:right="185"/>
      </w:pPr>
      <w:r>
        <w:rPr>
          <w:b/>
        </w:rPr>
        <w:t xml:space="preserve">Access </w:t>
      </w:r>
      <w:r>
        <w:t>– you can request copies of any of your personal information that is held by the Council.</w:t>
      </w:r>
    </w:p>
    <w:p w14:paraId="681B9259" w14:textId="77777777" w:rsidR="00ED7578" w:rsidRDefault="002470EE">
      <w:pPr>
        <w:ind w:left="119"/>
        <w:rPr>
          <w:sz w:val="24"/>
        </w:rPr>
      </w:pPr>
      <w:r>
        <w:rPr>
          <w:b/>
          <w:sz w:val="24"/>
        </w:rPr>
        <w:t xml:space="preserve">Rectification </w:t>
      </w:r>
      <w:r>
        <w:rPr>
          <w:sz w:val="24"/>
        </w:rPr>
        <w:t>– you can ask us to correct any incorrect information.</w:t>
      </w:r>
    </w:p>
    <w:p w14:paraId="04CA61AA" w14:textId="77777777" w:rsidR="00ED7578" w:rsidRDefault="002470EE">
      <w:pPr>
        <w:pStyle w:val="BodyText"/>
        <w:ind w:left="119" w:right="626"/>
      </w:pPr>
      <w:r>
        <w:rPr>
          <w:b/>
        </w:rPr>
        <w:t xml:space="preserve">Deletion </w:t>
      </w:r>
      <w:r>
        <w:t>– you can ask us to delete your personal information. The Council can refuse to delete information if we have a lawful reason to keep this.</w:t>
      </w:r>
    </w:p>
    <w:p w14:paraId="63115780" w14:textId="77777777" w:rsidR="00ED7578" w:rsidRDefault="002470EE">
      <w:pPr>
        <w:pStyle w:val="BodyText"/>
        <w:ind w:left="119" w:right="133"/>
      </w:pPr>
      <w:r>
        <w:rPr>
          <w:b/>
        </w:rPr>
        <w:t xml:space="preserve">Portability </w:t>
      </w:r>
      <w:r>
        <w:t>– you can ask us to transfer your personal data to different services or to you in some circumstances.</w:t>
      </w:r>
    </w:p>
    <w:p w14:paraId="2B56B1CD" w14:textId="77777777" w:rsidR="00ED7578" w:rsidRDefault="002470EE">
      <w:pPr>
        <w:ind w:left="120" w:right="400"/>
        <w:rPr>
          <w:sz w:val="24"/>
        </w:rPr>
      </w:pPr>
      <w:r>
        <w:rPr>
          <w:b/>
          <w:sz w:val="24"/>
        </w:rPr>
        <w:t xml:space="preserve">Right to object or restrict processing </w:t>
      </w:r>
      <w:r>
        <w:rPr>
          <w:sz w:val="24"/>
        </w:rPr>
        <w:t>– you have the right to object to how your data is being used and how it is going to be used in the future.</w:t>
      </w:r>
    </w:p>
    <w:p w14:paraId="37EFD951" w14:textId="77777777" w:rsidR="00ED7578" w:rsidRDefault="002470EE">
      <w:pPr>
        <w:pStyle w:val="BodyText"/>
        <w:ind w:left="120" w:right="172"/>
      </w:pPr>
      <w:r>
        <w:rPr>
          <w:b/>
        </w:rPr>
        <w:t xml:space="preserve">Right to prevent automatic decisions </w:t>
      </w:r>
      <w:r>
        <w:t>– you have the right to challenge a decision that affects you that has been made automatically without human intervention, for example an online form with an instant decision.</w:t>
      </w:r>
    </w:p>
    <w:p w14:paraId="0770DC16" w14:textId="77777777" w:rsidR="00ED7578" w:rsidRDefault="00ED7578">
      <w:pPr>
        <w:pStyle w:val="BodyText"/>
      </w:pPr>
    </w:p>
    <w:p w14:paraId="0FB7DB70" w14:textId="77777777" w:rsidR="00ED7578" w:rsidRDefault="002470EE">
      <w:pPr>
        <w:pStyle w:val="Heading1"/>
      </w:pPr>
      <w:bookmarkStart w:id="9" w:name="How_long_will_we_keep_your_information_f"/>
      <w:bookmarkEnd w:id="9"/>
      <w:r>
        <w:t>How long will we keep your information for?</w:t>
      </w:r>
    </w:p>
    <w:p w14:paraId="1B6A07F2" w14:textId="77777777" w:rsidR="00ED7578" w:rsidRDefault="00ED7578">
      <w:pPr>
        <w:pStyle w:val="BodyText"/>
        <w:spacing w:before="11"/>
        <w:rPr>
          <w:b/>
          <w:sz w:val="23"/>
        </w:rPr>
      </w:pPr>
    </w:p>
    <w:p w14:paraId="4DBF817D" w14:textId="77777777" w:rsidR="00ED7578" w:rsidRDefault="002470EE">
      <w:pPr>
        <w:pStyle w:val="BodyText"/>
        <w:ind w:left="120" w:right="125"/>
      </w:pPr>
      <w:r>
        <w:t>We keep and dispose of all records in line with our corporate retention schedule. We will comply with Data Protection legislation in regards to how long we keep your data.</w:t>
      </w:r>
    </w:p>
    <w:p w14:paraId="46D7898D" w14:textId="77777777" w:rsidR="00ED7578" w:rsidRDefault="00ED7578">
      <w:pPr>
        <w:pStyle w:val="BodyText"/>
        <w:spacing w:before="11"/>
        <w:rPr>
          <w:sz w:val="23"/>
        </w:rPr>
      </w:pPr>
    </w:p>
    <w:p w14:paraId="55C4CAB3" w14:textId="77777777" w:rsidR="00ED7578" w:rsidRDefault="002470EE">
      <w:pPr>
        <w:pStyle w:val="Heading1"/>
        <w:ind w:right="254"/>
      </w:pPr>
      <w:bookmarkStart w:id="10" w:name="What_security_precautions_in_place_to_pr"/>
      <w:bookmarkEnd w:id="10"/>
      <w:r>
        <w:t>What security precautions in place to protect the loss, misuse or alteration of your information?</w:t>
      </w:r>
    </w:p>
    <w:p w14:paraId="79A1251E" w14:textId="77777777" w:rsidR="00ED7578" w:rsidRDefault="00ED7578">
      <w:pPr>
        <w:pStyle w:val="BodyText"/>
        <w:spacing w:before="11"/>
        <w:rPr>
          <w:b/>
          <w:sz w:val="23"/>
        </w:rPr>
      </w:pPr>
    </w:p>
    <w:p w14:paraId="3619E5E9" w14:textId="77777777" w:rsidR="00ED7578" w:rsidRDefault="002470EE">
      <w:pPr>
        <w:pStyle w:val="BodyText"/>
        <w:ind w:left="120" w:right="132"/>
      </w:pPr>
      <w:r>
        <w:t xml:space="preserve">We are strongly committed to data security and will take reasonable and appropriate steps to protect your personal information from </w:t>
      </w:r>
      <w:proofErr w:type="spellStart"/>
      <w:r>
        <w:t>unauthorised</w:t>
      </w:r>
      <w:proofErr w:type="spellEnd"/>
      <w:r>
        <w:t xml:space="preserve"> access, loss, misuse, alteration or corruption. We have put in place physical, electronic, and managerial procedures to safeguard the information you provide to us. However, we cannot guarantee the security of any information you transmit to us. We recommend that you take every precaution to protect your personal information.</w:t>
      </w:r>
    </w:p>
    <w:p w14:paraId="1A95F8C8" w14:textId="77777777" w:rsidR="00ED7578" w:rsidRDefault="00ED7578">
      <w:pPr>
        <w:pStyle w:val="BodyText"/>
        <w:spacing w:before="11"/>
        <w:rPr>
          <w:sz w:val="23"/>
        </w:rPr>
      </w:pPr>
    </w:p>
    <w:p w14:paraId="0675E208" w14:textId="77777777" w:rsidR="00ED7578" w:rsidRDefault="002470EE">
      <w:pPr>
        <w:pStyle w:val="Heading1"/>
      </w:pPr>
      <w:bookmarkStart w:id="11" w:name="Keeping_your_data_up_to_date"/>
      <w:bookmarkEnd w:id="11"/>
      <w:r>
        <w:t>Keeping your data up to date</w:t>
      </w:r>
    </w:p>
    <w:p w14:paraId="736D0A6B" w14:textId="77777777" w:rsidR="00ED7578" w:rsidRDefault="00ED7578">
      <w:pPr>
        <w:sectPr w:rsidR="00ED7578">
          <w:pgSz w:w="11910" w:h="16840"/>
          <w:pgMar w:top="620" w:right="1380" w:bottom="1240" w:left="1320" w:header="0" w:footer="1056" w:gutter="0"/>
          <w:cols w:space="720"/>
        </w:sectPr>
      </w:pPr>
    </w:p>
    <w:p w14:paraId="3935AFF2" w14:textId="77777777" w:rsidR="00ED7578" w:rsidRDefault="002470EE">
      <w:pPr>
        <w:pStyle w:val="BodyText"/>
        <w:spacing w:before="65"/>
        <w:ind w:left="120" w:right="98"/>
      </w:pPr>
      <w:r>
        <w:lastRenderedPageBreak/>
        <w:t>We want to ensure any information we hold is accurate. You can help us by promptly informing us of any changes to the information we hold about you.</w:t>
      </w:r>
    </w:p>
    <w:p w14:paraId="5BABA12B" w14:textId="77777777" w:rsidR="00ED7578" w:rsidRDefault="00ED7578">
      <w:pPr>
        <w:pStyle w:val="BodyText"/>
        <w:spacing w:before="11"/>
        <w:rPr>
          <w:sz w:val="23"/>
        </w:rPr>
      </w:pPr>
    </w:p>
    <w:p w14:paraId="6252C8AF" w14:textId="77777777" w:rsidR="00ED7578" w:rsidRDefault="002470EE">
      <w:pPr>
        <w:pStyle w:val="Heading1"/>
      </w:pPr>
      <w:bookmarkStart w:id="12" w:name="Details_of_any_automated_decision_proces"/>
      <w:bookmarkEnd w:id="12"/>
      <w:r>
        <w:t>Details of any automated decision processes</w:t>
      </w:r>
    </w:p>
    <w:p w14:paraId="1CE9C827" w14:textId="77777777" w:rsidR="00ED7578" w:rsidRDefault="00ED7578">
      <w:pPr>
        <w:pStyle w:val="BodyText"/>
        <w:spacing w:before="11"/>
        <w:rPr>
          <w:b/>
          <w:sz w:val="23"/>
        </w:rPr>
      </w:pPr>
    </w:p>
    <w:p w14:paraId="4FB04D32" w14:textId="77777777" w:rsidR="00ED7578" w:rsidRDefault="002470EE">
      <w:pPr>
        <w:pStyle w:val="BodyText"/>
        <w:ind w:left="120"/>
      </w:pPr>
      <w:r>
        <w:t>The Test and Trace system does not have any automated decision making.</w:t>
      </w:r>
    </w:p>
    <w:p w14:paraId="398E4684" w14:textId="77777777" w:rsidR="00ED7578" w:rsidRDefault="00ED7578">
      <w:pPr>
        <w:pStyle w:val="BodyText"/>
        <w:spacing w:before="11"/>
        <w:rPr>
          <w:sz w:val="23"/>
        </w:rPr>
      </w:pPr>
    </w:p>
    <w:p w14:paraId="2233F725" w14:textId="77777777" w:rsidR="00ED7578" w:rsidRDefault="002470EE">
      <w:pPr>
        <w:pStyle w:val="Heading1"/>
      </w:pPr>
      <w:bookmarkStart w:id="13" w:name="Under_13"/>
      <w:bookmarkEnd w:id="13"/>
      <w:r>
        <w:t>Under 13</w:t>
      </w:r>
    </w:p>
    <w:p w14:paraId="3E9CFAF7" w14:textId="77777777" w:rsidR="00ED7578" w:rsidRDefault="00ED7578">
      <w:pPr>
        <w:pStyle w:val="BodyText"/>
        <w:spacing w:before="11"/>
        <w:rPr>
          <w:b/>
          <w:sz w:val="23"/>
        </w:rPr>
      </w:pPr>
    </w:p>
    <w:p w14:paraId="2754BC3C" w14:textId="77777777" w:rsidR="00ED7578" w:rsidRDefault="002470EE">
      <w:pPr>
        <w:pStyle w:val="BodyText"/>
        <w:ind w:left="120" w:right="522"/>
        <w:jc w:val="both"/>
      </w:pPr>
      <w:r>
        <w:t>If you are accessing online services and are under the age of 13‚ please get your parent/guardian's permission beforehand whenever you provide us with personal information.</w:t>
      </w:r>
    </w:p>
    <w:p w14:paraId="78C60FDA" w14:textId="77777777" w:rsidR="00ED7578" w:rsidRDefault="00ED7578">
      <w:pPr>
        <w:pStyle w:val="BodyText"/>
        <w:spacing w:before="11"/>
        <w:rPr>
          <w:sz w:val="23"/>
        </w:rPr>
      </w:pPr>
    </w:p>
    <w:p w14:paraId="615B1807" w14:textId="77777777" w:rsidR="00ED7578" w:rsidRDefault="002470EE">
      <w:pPr>
        <w:pStyle w:val="Heading1"/>
        <w:ind w:left="119"/>
      </w:pPr>
      <w:bookmarkStart w:id="14" w:name="Cookies_&amp;_IP_addresses"/>
      <w:bookmarkEnd w:id="14"/>
      <w:r>
        <w:t>Cookies &amp; IP addresses</w:t>
      </w:r>
    </w:p>
    <w:p w14:paraId="7EB5ABDE" w14:textId="77777777" w:rsidR="00ED7578" w:rsidRDefault="00ED7578">
      <w:pPr>
        <w:pStyle w:val="BodyText"/>
        <w:spacing w:before="11"/>
        <w:rPr>
          <w:b/>
          <w:sz w:val="23"/>
        </w:rPr>
      </w:pPr>
    </w:p>
    <w:p w14:paraId="1A8F4FFF" w14:textId="77777777" w:rsidR="00ED7578" w:rsidRDefault="002470EE">
      <w:pPr>
        <w:ind w:left="120"/>
        <w:rPr>
          <w:b/>
          <w:sz w:val="24"/>
        </w:rPr>
      </w:pPr>
      <w:bookmarkStart w:id="15" w:name="What_are_Cookies_and_why_are_they_used?"/>
      <w:bookmarkEnd w:id="15"/>
      <w:r>
        <w:rPr>
          <w:b/>
          <w:sz w:val="24"/>
        </w:rPr>
        <w:t>What are Cookies and why are they used?</w:t>
      </w:r>
    </w:p>
    <w:p w14:paraId="06FCB64B" w14:textId="77777777" w:rsidR="00ED7578" w:rsidRDefault="00ED7578">
      <w:pPr>
        <w:pStyle w:val="BodyText"/>
        <w:spacing w:before="11"/>
        <w:rPr>
          <w:b/>
          <w:sz w:val="23"/>
        </w:rPr>
      </w:pPr>
    </w:p>
    <w:p w14:paraId="27EA07C1" w14:textId="77777777" w:rsidR="00ED7578" w:rsidRDefault="002470EE">
      <w:pPr>
        <w:pStyle w:val="BodyText"/>
        <w:ind w:left="120" w:right="391"/>
      </w:pPr>
      <w:r>
        <w:t xml:space="preserve">Cookies are small text files which identify your computer to our servers. They are used to improve the user experience. View what cookies we use and how you can manage them at </w:t>
      </w:r>
      <w:hyperlink r:id="rId11">
        <w:r>
          <w:rPr>
            <w:color w:val="0000FF"/>
            <w:u w:val="single" w:color="0000FF"/>
          </w:rPr>
          <w:t>https://shropshire.gov.uk/website-information/use-of-cookies/</w:t>
        </w:r>
      </w:hyperlink>
    </w:p>
    <w:p w14:paraId="58384CE8" w14:textId="77777777" w:rsidR="00ED7578" w:rsidRDefault="00ED7578">
      <w:pPr>
        <w:pStyle w:val="BodyText"/>
        <w:spacing w:before="11"/>
        <w:rPr>
          <w:sz w:val="15"/>
        </w:rPr>
      </w:pPr>
    </w:p>
    <w:p w14:paraId="02EB394D" w14:textId="77777777" w:rsidR="00ED7578" w:rsidRDefault="002470EE">
      <w:pPr>
        <w:pStyle w:val="Heading1"/>
        <w:spacing w:before="92"/>
      </w:pPr>
      <w:bookmarkStart w:id="16" w:name="Complaints"/>
      <w:bookmarkEnd w:id="16"/>
      <w:r>
        <w:t>Complaints</w:t>
      </w:r>
    </w:p>
    <w:p w14:paraId="1501EA5C" w14:textId="77777777" w:rsidR="00ED7578" w:rsidRDefault="00ED7578">
      <w:pPr>
        <w:pStyle w:val="BodyText"/>
        <w:spacing w:before="11"/>
        <w:rPr>
          <w:b/>
          <w:sz w:val="23"/>
        </w:rPr>
      </w:pPr>
    </w:p>
    <w:p w14:paraId="0588856C" w14:textId="77777777" w:rsidR="00ED7578" w:rsidRDefault="002470EE">
      <w:pPr>
        <w:pStyle w:val="BodyText"/>
        <w:ind w:left="119" w:right="459"/>
      </w:pPr>
      <w:r>
        <w:t xml:space="preserve">If you would like to make a complaint regarding the use of your personal </w:t>
      </w:r>
      <w:proofErr w:type="gramStart"/>
      <w:r>
        <w:t>data</w:t>
      </w:r>
      <w:proofErr w:type="gramEnd"/>
      <w:r>
        <w:t xml:space="preserve"> you can contact our Data Protection Officer;</w:t>
      </w:r>
    </w:p>
    <w:p w14:paraId="61733AFA" w14:textId="77777777" w:rsidR="00ED7578" w:rsidRDefault="00ED7578">
      <w:pPr>
        <w:pStyle w:val="BodyText"/>
        <w:spacing w:before="11"/>
        <w:rPr>
          <w:sz w:val="23"/>
        </w:rPr>
      </w:pPr>
    </w:p>
    <w:p w14:paraId="5DABA4C9" w14:textId="77777777" w:rsidR="00D457BB" w:rsidRDefault="00D457BB">
      <w:pPr>
        <w:pStyle w:val="BodyText"/>
      </w:pPr>
      <w:r>
        <w:t xml:space="preserve">Mansell Davies </w:t>
      </w:r>
    </w:p>
    <w:p w14:paraId="7E59F896" w14:textId="4BC03026" w:rsidR="00D457BB" w:rsidRDefault="00D457BB">
      <w:pPr>
        <w:pStyle w:val="BodyText"/>
      </w:pPr>
      <w:r>
        <w:t xml:space="preserve">Contact details; Email – </w:t>
      </w:r>
      <w:hyperlink r:id="rId12" w:history="1">
        <w:r w:rsidRPr="00A1619D">
          <w:rPr>
            <w:rStyle w:val="Hyperlink"/>
          </w:rPr>
          <w:t>daviesmansel@aol.com</w:t>
        </w:r>
      </w:hyperlink>
      <w:r>
        <w:t xml:space="preserve"> </w:t>
      </w:r>
    </w:p>
    <w:p w14:paraId="5281C413" w14:textId="1CDDA6F0" w:rsidR="00ED7578" w:rsidRDefault="00D457BB">
      <w:pPr>
        <w:pStyle w:val="BodyText"/>
        <w:rPr>
          <w:sz w:val="16"/>
        </w:rPr>
      </w:pPr>
      <w:r>
        <w:t>Phone – 07484 181 400</w:t>
      </w:r>
    </w:p>
    <w:p w14:paraId="574BFAD2" w14:textId="77777777" w:rsidR="00ED7578" w:rsidRDefault="002470EE">
      <w:pPr>
        <w:pStyle w:val="BodyText"/>
        <w:spacing w:before="92"/>
        <w:ind w:left="120" w:right="244"/>
      </w:pPr>
      <w:r>
        <w:t>For independent advice about data protection, privacy and data sharing issues, you can contact the Information Commissioner's Office (ICO):</w:t>
      </w:r>
    </w:p>
    <w:p w14:paraId="18E2360A" w14:textId="77777777" w:rsidR="00ED7578" w:rsidRDefault="00ED7578">
      <w:pPr>
        <w:pStyle w:val="BodyText"/>
        <w:spacing w:before="11"/>
        <w:rPr>
          <w:sz w:val="23"/>
        </w:rPr>
      </w:pPr>
    </w:p>
    <w:p w14:paraId="393FD8C1" w14:textId="77777777" w:rsidR="00ED7578" w:rsidRDefault="002470EE">
      <w:pPr>
        <w:pStyle w:val="BodyText"/>
        <w:ind w:left="1183" w:right="3603" w:hanging="1064"/>
      </w:pPr>
      <w:r>
        <w:rPr>
          <w:b/>
        </w:rPr>
        <w:t>By Post</w:t>
      </w:r>
      <w:r>
        <w:t>: Information Commissioner's Office Wycliffe House</w:t>
      </w:r>
    </w:p>
    <w:p w14:paraId="616B23A7" w14:textId="77777777" w:rsidR="00ED7578" w:rsidRDefault="002470EE">
      <w:pPr>
        <w:pStyle w:val="BodyText"/>
        <w:ind w:left="1176" w:right="6786" w:firstLine="7"/>
      </w:pPr>
      <w:r>
        <w:t xml:space="preserve">Water Lane </w:t>
      </w:r>
      <w:proofErr w:type="spellStart"/>
      <w:r>
        <w:t>Wilmslow</w:t>
      </w:r>
      <w:proofErr w:type="spellEnd"/>
      <w:r>
        <w:t xml:space="preserve"> Cheshire SK9 5AF</w:t>
      </w:r>
    </w:p>
    <w:p w14:paraId="664398B4" w14:textId="77777777" w:rsidR="00ED7578" w:rsidRDefault="00ED7578">
      <w:pPr>
        <w:pStyle w:val="BodyText"/>
      </w:pPr>
    </w:p>
    <w:p w14:paraId="4A4625D4" w14:textId="77777777" w:rsidR="00ED7578" w:rsidRDefault="002470EE">
      <w:pPr>
        <w:pStyle w:val="BodyText"/>
        <w:ind w:left="120" w:right="858"/>
      </w:pPr>
      <w:r>
        <w:rPr>
          <w:b/>
        </w:rPr>
        <w:t>By phone</w:t>
      </w:r>
      <w:r>
        <w:t>: 0303 123 1113 {local rate) or 01625 545 745 if you prefer to use a national rate number</w:t>
      </w:r>
    </w:p>
    <w:p w14:paraId="00261A33" w14:textId="77777777" w:rsidR="00ED7578" w:rsidRDefault="00ED7578">
      <w:pPr>
        <w:pStyle w:val="BodyText"/>
        <w:spacing w:before="11"/>
        <w:rPr>
          <w:sz w:val="23"/>
        </w:rPr>
      </w:pPr>
    </w:p>
    <w:p w14:paraId="50C7C462" w14:textId="77777777" w:rsidR="00ED7578" w:rsidRDefault="002470EE">
      <w:pPr>
        <w:pStyle w:val="BodyText"/>
        <w:ind w:left="120"/>
      </w:pPr>
      <w:r>
        <w:t xml:space="preserve">Alternatively, visit ico.org.uk or email </w:t>
      </w:r>
      <w:hyperlink r:id="rId13">
        <w:r>
          <w:rPr>
            <w:color w:val="0000FF"/>
            <w:u w:val="single" w:color="0000FF"/>
          </w:rPr>
          <w:t>casework@ico.org.uk</w:t>
        </w:r>
      </w:hyperlink>
    </w:p>
    <w:sectPr w:rsidR="00ED7578">
      <w:pgSz w:w="11910" w:h="16840"/>
      <w:pgMar w:top="620" w:right="1360" w:bottom="1240" w:left="1320" w:header="0" w:footer="105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88CD9C" w16cid:durableId="237327FA"/>
  <w16cid:commentId w16cid:paraId="1A44934B" w16cid:durableId="237327FB"/>
  <w16cid:commentId w16cid:paraId="53D371DF" w16cid:durableId="237327FC"/>
  <w16cid:commentId w16cid:paraId="71C458BE" w16cid:durableId="237327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2FF25" w14:textId="77777777" w:rsidR="002470EE" w:rsidRDefault="002470EE">
      <w:r>
        <w:separator/>
      </w:r>
    </w:p>
  </w:endnote>
  <w:endnote w:type="continuationSeparator" w:id="0">
    <w:p w14:paraId="57E68B20" w14:textId="77777777" w:rsidR="002470EE" w:rsidRDefault="0024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936A" w14:textId="084D7233" w:rsidR="00ED7578" w:rsidRDefault="00892B9A">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2BA708AA" wp14:editId="6B2512C1">
              <wp:simplePos x="0" y="0"/>
              <wp:positionH relativeFrom="page">
                <wp:posOffset>901700</wp:posOffset>
              </wp:positionH>
              <wp:positionV relativeFrom="page">
                <wp:posOffset>9881870</wp:posOffset>
              </wp:positionV>
              <wp:extent cx="2762250" cy="196215"/>
              <wp:effectExtent l="0" t="444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41A54" w14:textId="305A0EAF" w:rsidR="00ED7578" w:rsidRDefault="00D457BB">
                          <w:pPr>
                            <w:pStyle w:val="BodyText"/>
                            <w:spacing w:before="12"/>
                            <w:ind w:left="20"/>
                          </w:pPr>
                          <w:r>
                            <w:t>3</w:t>
                          </w:r>
                          <w:r w:rsidRPr="00D457BB">
                            <w:rPr>
                              <w:vertAlign w:val="superscript"/>
                            </w:rPr>
                            <w:t>rd</w:t>
                          </w:r>
                          <w:r>
                            <w:t xml:space="preserve"> December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708AA" id="_x0000_t202" coordsize="21600,21600" o:spt="202" path="m,l,21600r21600,l21600,xe">
              <v:stroke joinstyle="miter"/>
              <v:path gradientshapeok="t" o:connecttype="rect"/>
            </v:shapetype>
            <v:shape id="Text Box 1" o:spid="_x0000_s1026" type="#_x0000_t202" style="position:absolute;margin-left:71pt;margin-top:778.1pt;width:217.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" filled="f" stroked="f">
              <v:textbox inset="0,0,0,0">
                <w:txbxContent>
                  <w:p w14:paraId="42041A54" w14:textId="305A0EAF" w:rsidR="00ED7578" w:rsidRDefault="00D457BB">
                    <w:pPr>
                      <w:pStyle w:val="BodyText"/>
                      <w:spacing w:before="12"/>
                      <w:ind w:left="20"/>
                    </w:pPr>
                    <w:r>
                      <w:t>3</w:t>
                    </w:r>
                    <w:r w:rsidRPr="00D457BB">
                      <w:rPr>
                        <w:vertAlign w:val="superscript"/>
                      </w:rPr>
                      <w:t>rd</w:t>
                    </w:r>
                    <w:r>
                      <w:t xml:space="preserve"> December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A2690" w14:textId="77777777" w:rsidR="002470EE" w:rsidRDefault="002470EE">
      <w:r>
        <w:separator/>
      </w:r>
    </w:p>
  </w:footnote>
  <w:footnote w:type="continuationSeparator" w:id="0">
    <w:p w14:paraId="7510DF7B" w14:textId="77777777" w:rsidR="002470EE" w:rsidRDefault="002470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52199"/>
    <w:multiLevelType w:val="hybridMultilevel"/>
    <w:tmpl w:val="2C5633D2"/>
    <w:lvl w:ilvl="0" w:tplc="71ECDBC8">
      <w:numFmt w:val="bullet"/>
      <w:lvlText w:val=""/>
      <w:lvlJc w:val="left"/>
      <w:pPr>
        <w:ind w:left="820" w:hanging="360"/>
      </w:pPr>
      <w:rPr>
        <w:rFonts w:ascii="Symbol" w:eastAsia="Symbol" w:hAnsi="Symbol" w:cs="Symbol" w:hint="default"/>
        <w:w w:val="100"/>
        <w:sz w:val="24"/>
        <w:szCs w:val="24"/>
      </w:rPr>
    </w:lvl>
    <w:lvl w:ilvl="1" w:tplc="0C6607F8">
      <w:numFmt w:val="bullet"/>
      <w:lvlText w:val="o"/>
      <w:lvlJc w:val="left"/>
      <w:pPr>
        <w:ind w:left="1540" w:hanging="360"/>
      </w:pPr>
      <w:rPr>
        <w:rFonts w:ascii="Courier New" w:eastAsia="Courier New" w:hAnsi="Courier New" w:cs="Courier New" w:hint="default"/>
        <w:w w:val="99"/>
        <w:sz w:val="24"/>
        <w:szCs w:val="24"/>
      </w:rPr>
    </w:lvl>
    <w:lvl w:ilvl="2" w:tplc="FD4E60E8">
      <w:numFmt w:val="bullet"/>
      <w:lvlText w:val="•"/>
      <w:lvlJc w:val="left"/>
      <w:pPr>
        <w:ind w:left="2394" w:hanging="360"/>
      </w:pPr>
      <w:rPr>
        <w:rFonts w:hint="default"/>
      </w:rPr>
    </w:lvl>
    <w:lvl w:ilvl="3" w:tplc="2F68FEEC">
      <w:numFmt w:val="bullet"/>
      <w:lvlText w:val="•"/>
      <w:lvlJc w:val="left"/>
      <w:pPr>
        <w:ind w:left="3248" w:hanging="360"/>
      </w:pPr>
      <w:rPr>
        <w:rFonts w:hint="default"/>
      </w:rPr>
    </w:lvl>
    <w:lvl w:ilvl="4" w:tplc="30EAC826">
      <w:numFmt w:val="bullet"/>
      <w:lvlText w:val="•"/>
      <w:lvlJc w:val="left"/>
      <w:pPr>
        <w:ind w:left="4102" w:hanging="360"/>
      </w:pPr>
      <w:rPr>
        <w:rFonts w:hint="default"/>
      </w:rPr>
    </w:lvl>
    <w:lvl w:ilvl="5" w:tplc="F28EDA98">
      <w:numFmt w:val="bullet"/>
      <w:lvlText w:val="•"/>
      <w:lvlJc w:val="left"/>
      <w:pPr>
        <w:ind w:left="4956" w:hanging="360"/>
      </w:pPr>
      <w:rPr>
        <w:rFonts w:hint="default"/>
      </w:rPr>
    </w:lvl>
    <w:lvl w:ilvl="6" w:tplc="7CCE7B88">
      <w:numFmt w:val="bullet"/>
      <w:lvlText w:val="•"/>
      <w:lvlJc w:val="left"/>
      <w:pPr>
        <w:ind w:left="5810" w:hanging="360"/>
      </w:pPr>
      <w:rPr>
        <w:rFonts w:hint="default"/>
      </w:rPr>
    </w:lvl>
    <w:lvl w:ilvl="7" w:tplc="8BD4ACE0">
      <w:numFmt w:val="bullet"/>
      <w:lvlText w:val="•"/>
      <w:lvlJc w:val="left"/>
      <w:pPr>
        <w:ind w:left="6664" w:hanging="360"/>
      </w:pPr>
      <w:rPr>
        <w:rFonts w:hint="default"/>
      </w:rPr>
    </w:lvl>
    <w:lvl w:ilvl="8" w:tplc="BD6A1452">
      <w:numFmt w:val="bullet"/>
      <w:lvlText w:val="•"/>
      <w:lvlJc w:val="left"/>
      <w:pPr>
        <w:ind w:left="751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78"/>
    <w:rsid w:val="00016230"/>
    <w:rsid w:val="002470EE"/>
    <w:rsid w:val="00424828"/>
    <w:rsid w:val="00892B9A"/>
    <w:rsid w:val="00D457BB"/>
    <w:rsid w:val="00ED7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DFDC6"/>
  <w15:docId w15:val="{DBBBFD2F-4C25-4C68-85AA-45E2C1B6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92B9A"/>
    <w:rPr>
      <w:sz w:val="16"/>
      <w:szCs w:val="16"/>
    </w:rPr>
  </w:style>
  <w:style w:type="paragraph" w:styleId="CommentText">
    <w:name w:val="annotation text"/>
    <w:basedOn w:val="Normal"/>
    <w:link w:val="CommentTextChar"/>
    <w:uiPriority w:val="99"/>
    <w:semiHidden/>
    <w:unhideWhenUsed/>
    <w:rsid w:val="00892B9A"/>
    <w:rPr>
      <w:sz w:val="20"/>
      <w:szCs w:val="20"/>
    </w:rPr>
  </w:style>
  <w:style w:type="character" w:customStyle="1" w:styleId="CommentTextChar">
    <w:name w:val="Comment Text Char"/>
    <w:basedOn w:val="DefaultParagraphFont"/>
    <w:link w:val="CommentText"/>
    <w:uiPriority w:val="99"/>
    <w:semiHidden/>
    <w:rsid w:val="00892B9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92B9A"/>
    <w:rPr>
      <w:b/>
      <w:bCs/>
    </w:rPr>
  </w:style>
  <w:style w:type="character" w:customStyle="1" w:styleId="CommentSubjectChar">
    <w:name w:val="Comment Subject Char"/>
    <w:basedOn w:val="CommentTextChar"/>
    <w:link w:val="CommentSubject"/>
    <w:uiPriority w:val="99"/>
    <w:semiHidden/>
    <w:rsid w:val="00892B9A"/>
    <w:rPr>
      <w:rFonts w:ascii="Arial" w:eastAsia="Arial" w:hAnsi="Arial" w:cs="Arial"/>
      <w:b/>
      <w:bCs/>
      <w:sz w:val="20"/>
      <w:szCs w:val="20"/>
    </w:rPr>
  </w:style>
  <w:style w:type="paragraph" w:styleId="BalloonText">
    <w:name w:val="Balloon Text"/>
    <w:basedOn w:val="Normal"/>
    <w:link w:val="BalloonTextChar"/>
    <w:uiPriority w:val="99"/>
    <w:semiHidden/>
    <w:unhideWhenUsed/>
    <w:rsid w:val="00892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B9A"/>
    <w:rPr>
      <w:rFonts w:ascii="Segoe UI" w:eastAsia="Arial" w:hAnsi="Segoe UI" w:cs="Segoe UI"/>
      <w:sz w:val="18"/>
      <w:szCs w:val="18"/>
    </w:rPr>
  </w:style>
  <w:style w:type="character" w:styleId="Hyperlink">
    <w:name w:val="Hyperlink"/>
    <w:basedOn w:val="DefaultParagraphFont"/>
    <w:uiPriority w:val="99"/>
    <w:unhideWhenUsed/>
    <w:rsid w:val="00D457BB"/>
    <w:rPr>
      <w:color w:val="0000FF" w:themeColor="hyperlink"/>
      <w:u w:val="single"/>
    </w:rPr>
  </w:style>
  <w:style w:type="paragraph" w:styleId="Header">
    <w:name w:val="header"/>
    <w:basedOn w:val="Normal"/>
    <w:link w:val="HeaderChar"/>
    <w:uiPriority w:val="99"/>
    <w:unhideWhenUsed/>
    <w:rsid w:val="00D457BB"/>
    <w:pPr>
      <w:tabs>
        <w:tab w:val="center" w:pos="4513"/>
        <w:tab w:val="right" w:pos="9026"/>
      </w:tabs>
    </w:pPr>
  </w:style>
  <w:style w:type="character" w:customStyle="1" w:styleId="HeaderChar">
    <w:name w:val="Header Char"/>
    <w:basedOn w:val="DefaultParagraphFont"/>
    <w:link w:val="Header"/>
    <w:uiPriority w:val="99"/>
    <w:rsid w:val="00D457BB"/>
    <w:rPr>
      <w:rFonts w:ascii="Arial" w:eastAsia="Arial" w:hAnsi="Arial" w:cs="Arial"/>
    </w:rPr>
  </w:style>
  <w:style w:type="paragraph" w:styleId="Footer">
    <w:name w:val="footer"/>
    <w:basedOn w:val="Normal"/>
    <w:link w:val="FooterChar"/>
    <w:uiPriority w:val="99"/>
    <w:unhideWhenUsed/>
    <w:rsid w:val="00D457BB"/>
    <w:pPr>
      <w:tabs>
        <w:tab w:val="center" w:pos="4513"/>
        <w:tab w:val="right" w:pos="9026"/>
      </w:tabs>
    </w:pPr>
  </w:style>
  <w:style w:type="character" w:customStyle="1" w:styleId="FooterChar">
    <w:name w:val="Footer Char"/>
    <w:basedOn w:val="DefaultParagraphFont"/>
    <w:link w:val="Footer"/>
    <w:uiPriority w:val="99"/>
    <w:rsid w:val="00D457B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sework@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esmansel@aol.com"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ropshire.gov.uk/website-information/use-of-cook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7153A78205504580314D8D16C883FF" ma:contentTypeVersion="13" ma:contentTypeDescription="Create a new document." ma:contentTypeScope="" ma:versionID="7658f106baaadbc6c0cdc6de7b288571">
  <xsd:schema xmlns:xsd="http://www.w3.org/2001/XMLSchema" xmlns:xs="http://www.w3.org/2001/XMLSchema" xmlns:p="http://schemas.microsoft.com/office/2006/metadata/properties" xmlns:ns3="b9839766-9071-4131-a6ef-3d7fc69cf374" xmlns:ns4="7ab0f62d-388d-4237-9c9c-7005defcb6c0" targetNamespace="http://schemas.microsoft.com/office/2006/metadata/properties" ma:root="true" ma:fieldsID="f7a03e3f0f95e932c8fba276040a3bf9" ns3:_="" ns4:_="">
    <xsd:import namespace="b9839766-9071-4131-a6ef-3d7fc69cf374"/>
    <xsd:import namespace="7ab0f62d-388d-4237-9c9c-7005defcb6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39766-9071-4131-a6ef-3d7fc69cf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b0f62d-388d-4237-9c9c-7005defcb6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C4719-AF9C-43B2-91C6-AF0CD9B374B1}">
  <ds:schemaRefs>
    <ds:schemaRef ds:uri="b9839766-9071-4131-a6ef-3d7fc69cf37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ab0f62d-388d-4237-9c9c-7005defcb6c0"/>
    <ds:schemaRef ds:uri="http://www.w3.org/XML/1998/namespace"/>
  </ds:schemaRefs>
</ds:datastoreItem>
</file>

<file path=customXml/itemProps2.xml><?xml version="1.0" encoding="utf-8"?>
<ds:datastoreItem xmlns:ds="http://schemas.openxmlformats.org/officeDocument/2006/customXml" ds:itemID="{8A764601-E083-4D31-A093-E7936E45B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39766-9071-4131-a6ef-3d7fc69cf374"/>
    <ds:schemaRef ds:uri="7ab0f62d-388d-4237-9c9c-7005defcb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BA5F1-CD9D-460D-9CAD-F74E8D332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Booth, Sinead</dc:creator>
  <cp:lastModifiedBy>Admin</cp:lastModifiedBy>
  <cp:revision>2</cp:revision>
  <dcterms:created xsi:type="dcterms:W3CDTF">2020-12-03T15:12:00Z</dcterms:created>
  <dcterms:modified xsi:type="dcterms:W3CDTF">2020-12-03T15:12:00Z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Acrobat PDFMaker 15 for Word</vt:lpwstr>
  </property>
  <property fmtid="{D5CDD505-2E9C-101B-9397-08002B2CF9AE}" pid="4" name="LastSaved">
    <vt:filetime>2020-12-02T00:00:00Z</vt:filetime>
  </property>
  <property fmtid="{D5CDD505-2E9C-101B-9397-08002B2CF9AE}" pid="5" name="ContentTypeId">
    <vt:lpwstr>0x010100DC7153A78205504580314D8D16C883FF</vt:lpwstr>
  </property>
</Properties>
</file>