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5A" w:rsidRPr="002F6F5A" w:rsidRDefault="00ED0539" w:rsidP="00C91C71">
      <w:pPr>
        <w:framePr w:w="9633" w:h="1051" w:hRule="exact" w:wrap="auto" w:vAnchor="page" w:hAnchor="page" w:x="1081" w:y="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F6F5A">
        <w:rPr>
          <w:rFonts w:ascii="Arial" w:hAnsi="Arial" w:cs="Arial"/>
          <w:b/>
          <w:color w:val="000000"/>
        </w:rPr>
        <w:t>St John the Baptist CE Pri</w:t>
      </w:r>
      <w:r w:rsidR="0089717B">
        <w:rPr>
          <w:rFonts w:ascii="Arial" w:hAnsi="Arial" w:cs="Arial"/>
          <w:b/>
          <w:color w:val="000000"/>
        </w:rPr>
        <w:t>mary School, Ruyton XI Towns &amp;</w:t>
      </w:r>
      <w:r w:rsidRPr="002F6F5A">
        <w:rPr>
          <w:rFonts w:ascii="Arial" w:hAnsi="Arial" w:cs="Arial"/>
          <w:b/>
          <w:color w:val="000000"/>
        </w:rPr>
        <w:t xml:space="preserve"> </w:t>
      </w:r>
    </w:p>
    <w:p w:rsidR="00E40185" w:rsidRPr="002F6F5A" w:rsidRDefault="00ED0539" w:rsidP="00C91C71">
      <w:pPr>
        <w:framePr w:w="9633" w:h="1051" w:hRule="exact" w:wrap="auto" w:vAnchor="page" w:hAnchor="page" w:x="1081" w:y="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F6F5A">
        <w:rPr>
          <w:rFonts w:ascii="Arial" w:hAnsi="Arial" w:cs="Arial"/>
          <w:b/>
          <w:color w:val="000000"/>
        </w:rPr>
        <w:t xml:space="preserve">Bomere Heath CE Primary School </w:t>
      </w:r>
    </w:p>
    <w:p w:rsidR="00ED0539" w:rsidRDefault="00E40185" w:rsidP="00C91C71">
      <w:pPr>
        <w:framePr w:w="9633" w:h="1051" w:hRule="exact" w:wrap="auto" w:vAnchor="page" w:hAnchor="page" w:x="1081" w:y="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5"/>
          <w:szCs w:val="24"/>
        </w:rPr>
      </w:pPr>
      <w:r>
        <w:rPr>
          <w:rFonts w:ascii="Arial" w:hAnsi="Arial" w:cs="Arial"/>
          <w:b/>
          <w:color w:val="000000"/>
          <w:sz w:val="35"/>
          <w:szCs w:val="24"/>
        </w:rPr>
        <w:t xml:space="preserve">Bomere and the XI Towns </w:t>
      </w:r>
      <w:r w:rsidR="00ED0539">
        <w:rPr>
          <w:rFonts w:ascii="Arial" w:hAnsi="Arial" w:cs="Arial"/>
          <w:b/>
          <w:color w:val="000000"/>
          <w:sz w:val="35"/>
          <w:szCs w:val="24"/>
        </w:rPr>
        <w:t>Federation</w:t>
      </w:r>
    </w:p>
    <w:p w:rsidR="00ED0539" w:rsidRDefault="00ED0539" w:rsidP="00C91C71">
      <w:pPr>
        <w:framePr w:w="9633" w:h="1051" w:hRule="exact" w:wrap="auto" w:vAnchor="page" w:hAnchor="page" w:x="1081" w:y="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5"/>
          <w:szCs w:val="24"/>
        </w:rPr>
      </w:pPr>
    </w:p>
    <w:p w:rsidR="00ED0539" w:rsidRDefault="00ED0539" w:rsidP="00ED0539">
      <w:pPr>
        <w:framePr w:w="2679" w:h="221" w:hRule="exact" w:wrap="auto" w:vAnchor="page" w:hAnchor="page" w:x="1364" w:y="2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</w:t>
      </w:r>
      <w:r>
        <w:rPr>
          <w:rFonts w:ascii="Arial" w:hAnsi="Arial" w:cs="Arial"/>
          <w:color w:val="000000"/>
          <w:sz w:val="17"/>
          <w:szCs w:val="24"/>
        </w:rPr>
        <w:noBreakHyphen/>
        <w:t>opted</w:t>
      </w:r>
    </w:p>
    <w:p w:rsidR="00ED0539" w:rsidRDefault="00ED0539" w:rsidP="00ED0539">
      <w:pPr>
        <w:framePr w:w="354" w:h="221" w:hRule="exact" w:wrap="auto" w:vAnchor="page" w:hAnchor="page" w:x="4157" w:y="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7/8</w:t>
      </w:r>
    </w:p>
    <w:p w:rsidR="00ED0539" w:rsidRDefault="00ED0539" w:rsidP="00ED0539">
      <w:pPr>
        <w:framePr w:w="2679" w:h="221" w:hRule="exact" w:wrap="auto" w:vAnchor="page" w:hAnchor="page" w:x="1364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Foundation</w:t>
      </w:r>
    </w:p>
    <w:p w:rsidR="00ED0539" w:rsidRDefault="00ED0539" w:rsidP="00ED0539">
      <w:pPr>
        <w:framePr w:w="354" w:h="221" w:hRule="exact" w:wrap="auto" w:vAnchor="page" w:hAnchor="page" w:x="4157" w:y="2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4</w:t>
      </w:r>
    </w:p>
    <w:p w:rsidR="00ED0539" w:rsidRDefault="00ED0539" w:rsidP="00ED0539">
      <w:pPr>
        <w:framePr w:w="2679" w:h="221" w:hRule="exact" w:wrap="auto" w:vAnchor="page" w:hAnchor="page" w:x="1364" w:y="3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Headteacher</w:t>
      </w:r>
    </w:p>
    <w:p w:rsidR="00ED0539" w:rsidRDefault="00F8556C" w:rsidP="00ED0539">
      <w:pPr>
        <w:framePr w:w="354" w:h="221" w:hRule="exact" w:wrap="auto" w:vAnchor="page" w:hAnchor="page" w:x="4157" w:y="3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</w:t>
      </w:r>
    </w:p>
    <w:p w:rsidR="00ED0539" w:rsidRDefault="00ED0539" w:rsidP="00ED0539">
      <w:pPr>
        <w:framePr w:w="2679" w:h="221" w:hRule="exact" w:wrap="auto" w:vAnchor="page" w:hAnchor="page" w:x="1364" w:y="3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Local Authority</w:t>
      </w:r>
    </w:p>
    <w:p w:rsidR="00ED0539" w:rsidRDefault="00ED0539" w:rsidP="00ED0539">
      <w:pPr>
        <w:framePr w:w="354" w:h="221" w:hRule="exact" w:wrap="auto" w:vAnchor="page" w:hAnchor="page" w:x="4157" w:y="3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</w:t>
      </w:r>
    </w:p>
    <w:p w:rsidR="00ED0539" w:rsidRDefault="00ED0539" w:rsidP="00ED0539">
      <w:pPr>
        <w:framePr w:w="2679" w:h="221" w:hRule="exact" w:wrap="auto" w:vAnchor="page" w:hAnchor="page" w:x="1364" w:y="3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Parent</w:t>
      </w:r>
    </w:p>
    <w:p w:rsidR="00ED0539" w:rsidRDefault="00ED0539" w:rsidP="00ED0539">
      <w:pPr>
        <w:framePr w:w="354" w:h="221" w:hRule="exact" w:wrap="auto" w:vAnchor="page" w:hAnchor="page" w:x="4157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2</w:t>
      </w:r>
    </w:p>
    <w:p w:rsidR="00ED0539" w:rsidRDefault="00ED0539" w:rsidP="00ED0539">
      <w:pPr>
        <w:framePr w:w="2679" w:h="221" w:hRule="exact" w:wrap="auto" w:vAnchor="page" w:hAnchor="page" w:x="1364" w:y="3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Staff</w:t>
      </w:r>
    </w:p>
    <w:p w:rsidR="00ED0539" w:rsidRDefault="00ED0539" w:rsidP="00ED0539">
      <w:pPr>
        <w:framePr w:w="354" w:h="221" w:hRule="exact" w:wrap="auto" w:vAnchor="page" w:hAnchor="page" w:x="4157" w:y="3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</w:t>
      </w:r>
    </w:p>
    <w:p w:rsidR="00ED0539" w:rsidRDefault="003E306E" w:rsidP="003E306E">
      <w:pPr>
        <w:framePr w:w="526" w:h="221" w:hRule="exact" w:wrap="auto" w:vAnchor="page" w:hAnchor="page" w:x="3976" w:y="4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17/1</w:t>
      </w:r>
      <w:r w:rsidR="00ED0539">
        <w:rPr>
          <w:rFonts w:ascii="Arial" w:hAnsi="Arial" w:cs="Arial"/>
          <w:b/>
          <w:color w:val="000000"/>
          <w:sz w:val="17"/>
          <w:szCs w:val="24"/>
        </w:rPr>
        <w:t>8</w:t>
      </w:r>
    </w:p>
    <w:p w:rsidR="008C6629" w:rsidRDefault="008C6629" w:rsidP="00ED05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color w:val="000000"/>
          <w:sz w:val="19"/>
          <w:szCs w:val="24"/>
        </w:rPr>
      </w:pPr>
    </w:p>
    <w:p w:rsidR="00ED0539" w:rsidRDefault="00ED0539" w:rsidP="00ED05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Voluntary Controlled</w:t>
      </w:r>
    </w:p>
    <w:p w:rsidR="00ED0539" w:rsidRDefault="00ED0539" w:rsidP="00ED05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Constitution as at </w:t>
      </w:r>
      <w:r w:rsidR="006B1630">
        <w:rPr>
          <w:rFonts w:ascii="Arial" w:hAnsi="Arial" w:cs="Arial"/>
          <w:color w:val="000000"/>
          <w:sz w:val="19"/>
          <w:szCs w:val="24"/>
        </w:rPr>
        <w:t>29</w:t>
      </w:r>
      <w:r w:rsidR="006B1630" w:rsidRPr="006B1630">
        <w:rPr>
          <w:rFonts w:ascii="Arial" w:hAnsi="Arial" w:cs="Arial"/>
          <w:color w:val="000000"/>
          <w:sz w:val="19"/>
          <w:szCs w:val="24"/>
          <w:vertAlign w:val="superscript"/>
        </w:rPr>
        <w:t>th</w:t>
      </w:r>
      <w:r w:rsidR="006B1630">
        <w:rPr>
          <w:rFonts w:ascii="Arial" w:hAnsi="Arial" w:cs="Arial"/>
          <w:color w:val="000000"/>
          <w:sz w:val="19"/>
          <w:szCs w:val="24"/>
        </w:rPr>
        <w:t xml:space="preserve"> April 2020</w:t>
      </w:r>
    </w:p>
    <w:p w:rsidR="00276F5E" w:rsidRDefault="00E40185" w:rsidP="00ED0539">
      <w:pPr>
        <w:rPr>
          <w:rFonts w:ascii="Arial" w:hAnsi="Arial" w:cs="Arial"/>
          <w:b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94C9DB" wp14:editId="3310AF20">
                <wp:simplePos x="0" y="0"/>
                <wp:positionH relativeFrom="page">
                  <wp:posOffset>828766</wp:posOffset>
                </wp:positionH>
                <wp:positionV relativeFrom="page">
                  <wp:posOffset>1571625</wp:posOffset>
                </wp:positionV>
                <wp:extent cx="2316480" cy="16002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B49F" id="Rectangle 1" o:spid="_x0000_s1026" style="position:absolute;margin-left:65.25pt;margin-top:123.75pt;width:182.4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" o:allowincell="f" filled="f" strokeweight="1pt">
                <w10:wrap anchorx="page" anchory="page"/>
              </v:rect>
            </w:pict>
          </mc:Fallback>
        </mc:AlternateContent>
      </w:r>
      <w:r w:rsidR="00ED0539">
        <w:rPr>
          <w:rFonts w:ascii="Arial" w:hAnsi="Arial" w:cs="Arial"/>
          <w:b/>
          <w:color w:val="000000"/>
          <w:sz w:val="17"/>
          <w:szCs w:val="24"/>
        </w:rPr>
        <w:t>Total required by constitution</w:t>
      </w: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0539" w:rsidTr="00E40185">
        <w:trPr>
          <w:trHeight w:val="2086"/>
        </w:trPr>
        <w:tc>
          <w:tcPr>
            <w:tcW w:w="9242" w:type="dxa"/>
          </w:tcPr>
          <w:p w:rsidR="00ED0539" w:rsidRPr="00151C1E" w:rsidRDefault="00ED0539" w:rsidP="00151C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1C1E">
              <w:rPr>
                <w:b/>
                <w:sz w:val="28"/>
                <w:szCs w:val="28"/>
                <w:u w:val="single"/>
              </w:rPr>
              <w:t>Full Governing Body (FGB)</w:t>
            </w:r>
          </w:p>
          <w:p w:rsidR="00151C1E" w:rsidRPr="00151C1E" w:rsidRDefault="00ED0539" w:rsidP="00ED0539">
            <w:pPr>
              <w:rPr>
                <w:sz w:val="28"/>
                <w:szCs w:val="28"/>
              </w:rPr>
            </w:pPr>
            <w:r w:rsidRPr="00151C1E">
              <w:rPr>
                <w:sz w:val="28"/>
                <w:szCs w:val="28"/>
              </w:rPr>
              <w:t xml:space="preserve">Names; </w:t>
            </w:r>
            <w:r w:rsidR="005D60E0">
              <w:rPr>
                <w:sz w:val="28"/>
                <w:szCs w:val="28"/>
              </w:rPr>
              <w:t>Keith Lister</w:t>
            </w:r>
            <w:r w:rsidR="00774A98">
              <w:rPr>
                <w:sz w:val="28"/>
                <w:szCs w:val="28"/>
              </w:rPr>
              <w:t xml:space="preserve"> (Chair)</w:t>
            </w:r>
            <w:r w:rsidR="001B6517">
              <w:rPr>
                <w:sz w:val="28"/>
                <w:szCs w:val="28"/>
              </w:rPr>
              <w:t xml:space="preserve">, </w:t>
            </w:r>
            <w:r w:rsidRPr="00151C1E">
              <w:rPr>
                <w:sz w:val="28"/>
                <w:szCs w:val="28"/>
              </w:rPr>
              <w:t>Julie Ball (E</w:t>
            </w:r>
            <w:r w:rsidR="00774A98">
              <w:rPr>
                <w:sz w:val="28"/>
                <w:szCs w:val="28"/>
              </w:rPr>
              <w:t xml:space="preserve">xecutive </w:t>
            </w:r>
            <w:r w:rsidRPr="00151C1E">
              <w:rPr>
                <w:sz w:val="28"/>
                <w:szCs w:val="28"/>
              </w:rPr>
              <w:t>H</w:t>
            </w:r>
            <w:r w:rsidR="00774A98">
              <w:rPr>
                <w:sz w:val="28"/>
                <w:szCs w:val="28"/>
              </w:rPr>
              <w:t>eadteacher)</w:t>
            </w:r>
            <w:r w:rsidRPr="00151C1E">
              <w:rPr>
                <w:sz w:val="28"/>
                <w:szCs w:val="28"/>
              </w:rPr>
              <w:t>,</w:t>
            </w:r>
            <w:r w:rsidR="00C91C71">
              <w:rPr>
                <w:sz w:val="28"/>
                <w:szCs w:val="28"/>
              </w:rPr>
              <w:t xml:space="preserve"> Chris Beddoes,</w:t>
            </w:r>
            <w:r w:rsidR="002042C4">
              <w:rPr>
                <w:sz w:val="28"/>
                <w:szCs w:val="28"/>
              </w:rPr>
              <w:t xml:space="preserve"> Rev</w:t>
            </w:r>
            <w:r w:rsidR="006B1630">
              <w:rPr>
                <w:sz w:val="28"/>
                <w:szCs w:val="28"/>
              </w:rPr>
              <w:t>d</w:t>
            </w:r>
            <w:r w:rsidR="002042C4">
              <w:rPr>
                <w:sz w:val="28"/>
                <w:szCs w:val="28"/>
              </w:rPr>
              <w:t xml:space="preserve"> Lucinda Burns,</w:t>
            </w:r>
            <w:r w:rsidR="001B6517" w:rsidRPr="00151C1E">
              <w:rPr>
                <w:sz w:val="28"/>
                <w:szCs w:val="28"/>
              </w:rPr>
              <w:t xml:space="preserve"> Katie Farmer, </w:t>
            </w:r>
            <w:r w:rsidR="00D6056F">
              <w:rPr>
                <w:sz w:val="28"/>
                <w:szCs w:val="28"/>
              </w:rPr>
              <w:t>Barbara Gallimore, Andi</w:t>
            </w:r>
            <w:r w:rsidR="00C91C71">
              <w:rPr>
                <w:sz w:val="28"/>
                <w:szCs w:val="28"/>
              </w:rPr>
              <w:t xml:space="preserve"> Hall,</w:t>
            </w:r>
            <w:r w:rsidR="0051005E">
              <w:rPr>
                <w:sz w:val="28"/>
                <w:szCs w:val="28"/>
              </w:rPr>
              <w:t xml:space="preserve"> </w:t>
            </w:r>
            <w:r w:rsidR="00F8556C">
              <w:rPr>
                <w:sz w:val="28"/>
                <w:szCs w:val="28"/>
              </w:rPr>
              <w:t xml:space="preserve">Stephanie Henney (Associate), </w:t>
            </w:r>
            <w:r w:rsidR="001B6517">
              <w:rPr>
                <w:sz w:val="28"/>
                <w:szCs w:val="28"/>
              </w:rPr>
              <w:t>Lisa Holland</w:t>
            </w:r>
            <w:r w:rsidR="00774A98">
              <w:rPr>
                <w:sz w:val="28"/>
                <w:szCs w:val="28"/>
              </w:rPr>
              <w:t xml:space="preserve"> (Vice Chair)</w:t>
            </w:r>
            <w:r w:rsidR="001B6517">
              <w:rPr>
                <w:sz w:val="28"/>
                <w:szCs w:val="28"/>
              </w:rPr>
              <w:t xml:space="preserve">, </w:t>
            </w:r>
            <w:r w:rsidR="001321D7">
              <w:rPr>
                <w:sz w:val="28"/>
                <w:szCs w:val="28"/>
              </w:rPr>
              <w:t xml:space="preserve"> Rachel Hudson, </w:t>
            </w:r>
            <w:r w:rsidR="00E97B00">
              <w:rPr>
                <w:sz w:val="28"/>
                <w:szCs w:val="28"/>
              </w:rPr>
              <w:t>Emma Quigley</w:t>
            </w:r>
            <w:r w:rsidR="00C91C71">
              <w:rPr>
                <w:sz w:val="28"/>
                <w:szCs w:val="28"/>
              </w:rPr>
              <w:t>, Hannah Reynolds, James Reynolds</w:t>
            </w:r>
            <w:r w:rsidR="00E97B00">
              <w:rPr>
                <w:sz w:val="28"/>
                <w:szCs w:val="28"/>
              </w:rPr>
              <w:t xml:space="preserve">, </w:t>
            </w:r>
            <w:r w:rsidR="005D60E0">
              <w:rPr>
                <w:sz w:val="28"/>
                <w:szCs w:val="28"/>
              </w:rPr>
              <w:t xml:space="preserve">Sallie Roberts, </w:t>
            </w:r>
            <w:r w:rsidR="00C82A38">
              <w:rPr>
                <w:sz w:val="28"/>
                <w:szCs w:val="28"/>
              </w:rPr>
              <w:t>Antony Simpson,</w:t>
            </w:r>
            <w:r w:rsidR="00C82A38" w:rsidRPr="00151C1E">
              <w:rPr>
                <w:sz w:val="28"/>
                <w:szCs w:val="28"/>
              </w:rPr>
              <w:t xml:space="preserve"> </w:t>
            </w:r>
            <w:r w:rsidR="001B6517" w:rsidRPr="00151C1E">
              <w:rPr>
                <w:sz w:val="28"/>
                <w:szCs w:val="28"/>
              </w:rPr>
              <w:t>Rev</w:t>
            </w:r>
            <w:r w:rsidR="006B1630">
              <w:rPr>
                <w:sz w:val="28"/>
                <w:szCs w:val="28"/>
              </w:rPr>
              <w:t>d</w:t>
            </w:r>
            <w:r w:rsidR="001B6517" w:rsidRPr="00151C1E">
              <w:rPr>
                <w:sz w:val="28"/>
                <w:szCs w:val="28"/>
              </w:rPr>
              <w:t xml:space="preserve"> Mary Lou To</w:t>
            </w:r>
            <w:r w:rsidR="001B6517">
              <w:rPr>
                <w:sz w:val="28"/>
                <w:szCs w:val="28"/>
              </w:rPr>
              <w:t>o</w:t>
            </w:r>
            <w:r w:rsidR="001B6517" w:rsidRPr="00151C1E">
              <w:rPr>
                <w:sz w:val="28"/>
                <w:szCs w:val="28"/>
              </w:rPr>
              <w:t xml:space="preserve">p, </w:t>
            </w:r>
            <w:r w:rsidR="005D60E0">
              <w:rPr>
                <w:sz w:val="28"/>
                <w:szCs w:val="28"/>
              </w:rPr>
              <w:t>Jenn Varney</w:t>
            </w:r>
            <w:r w:rsidR="00C82A38">
              <w:rPr>
                <w:sz w:val="28"/>
                <w:szCs w:val="28"/>
              </w:rPr>
              <w:t xml:space="preserve">, </w:t>
            </w:r>
            <w:r w:rsidR="00C91C71">
              <w:rPr>
                <w:sz w:val="28"/>
                <w:szCs w:val="28"/>
              </w:rPr>
              <w:t>Neville Ward.</w:t>
            </w:r>
          </w:p>
          <w:p w:rsidR="00151C1E" w:rsidRDefault="00151C1E" w:rsidP="00ED0539"/>
        </w:tc>
      </w:tr>
    </w:tbl>
    <w:p w:rsidR="00151C1E" w:rsidRPr="009F36DC" w:rsidRDefault="00151C1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0539" w:rsidTr="00ED0539">
        <w:tc>
          <w:tcPr>
            <w:tcW w:w="9242" w:type="dxa"/>
          </w:tcPr>
          <w:p w:rsidR="009F36DC" w:rsidRPr="009F36DC" w:rsidRDefault="00151C1E" w:rsidP="00ED0539">
            <w:pPr>
              <w:rPr>
                <w:b/>
                <w:u w:val="single"/>
              </w:rPr>
            </w:pPr>
            <w:r>
              <w:br w:type="page"/>
            </w:r>
            <w:r w:rsidR="009F36DC" w:rsidRPr="009F36DC">
              <w:rPr>
                <w:b/>
                <w:u w:val="single"/>
              </w:rPr>
              <w:t>Governing Body Committees</w:t>
            </w:r>
          </w:p>
          <w:p w:rsidR="009F36DC" w:rsidRDefault="009F36DC" w:rsidP="00ED0539"/>
          <w:p w:rsidR="009F36DC" w:rsidRPr="009F36DC" w:rsidRDefault="009F36DC" w:rsidP="00ED0539">
            <w:pPr>
              <w:rPr>
                <w:u w:val="single"/>
              </w:rPr>
            </w:pPr>
            <w:r w:rsidRPr="009F36DC">
              <w:rPr>
                <w:u w:val="single"/>
              </w:rPr>
              <w:t xml:space="preserve">Finance &amp; General Personnel </w:t>
            </w:r>
          </w:p>
          <w:p w:rsidR="009F36DC" w:rsidRPr="009F36DC" w:rsidRDefault="00815DB0" w:rsidP="00ED0539">
            <w:pPr>
              <w:rPr>
                <w:b/>
              </w:rPr>
            </w:pPr>
            <w:r>
              <w:rPr>
                <w:b/>
              </w:rPr>
              <w:t>Chair: Antony Simpson</w:t>
            </w:r>
          </w:p>
          <w:p w:rsidR="009F36DC" w:rsidRDefault="009F36DC" w:rsidP="00ED0539">
            <w:r>
              <w:t>Me</w:t>
            </w:r>
            <w:r w:rsidR="00815DB0">
              <w:t>mbers: Julie Ball,</w:t>
            </w:r>
            <w:r>
              <w:t xml:space="preserve"> Lisa Holland, Keith Lister,</w:t>
            </w:r>
            <w:r w:rsidR="00815DB0">
              <w:t xml:space="preserve"> James Reynolds,</w:t>
            </w:r>
            <w:r>
              <w:t xml:space="preserve"> Sallie Roberts</w:t>
            </w:r>
            <w:r w:rsidR="006B1630">
              <w:t>, Neville Ward</w:t>
            </w:r>
          </w:p>
          <w:p w:rsidR="009F36DC" w:rsidRDefault="009F36DC" w:rsidP="00ED0539">
            <w:r>
              <w:t>Reserv</w:t>
            </w:r>
            <w:r w:rsidR="00AC63A7">
              <w:t>es:</w:t>
            </w:r>
            <w:r>
              <w:t xml:space="preserve"> </w:t>
            </w:r>
            <w:r w:rsidR="00815DB0">
              <w:t>Stephanie Henney</w:t>
            </w:r>
            <w:r w:rsidR="006B1630">
              <w:t xml:space="preserve"> (Associate)</w:t>
            </w:r>
            <w:r w:rsidR="00815DB0">
              <w:t xml:space="preserve">, </w:t>
            </w:r>
            <w:r>
              <w:t>Jenn Varney</w:t>
            </w:r>
          </w:p>
          <w:p w:rsidR="009F36DC" w:rsidRDefault="009F36DC" w:rsidP="00ED0539"/>
          <w:p w:rsidR="009F36DC" w:rsidRPr="009F36DC" w:rsidRDefault="009F36DC" w:rsidP="00ED0539">
            <w:pPr>
              <w:rPr>
                <w:u w:val="single"/>
              </w:rPr>
            </w:pPr>
            <w:r w:rsidRPr="009F36DC">
              <w:rPr>
                <w:u w:val="single"/>
              </w:rPr>
              <w:t>Curriculum</w:t>
            </w:r>
          </w:p>
          <w:p w:rsidR="009F36DC" w:rsidRPr="009F36DC" w:rsidRDefault="009F36DC" w:rsidP="00ED0539">
            <w:pPr>
              <w:rPr>
                <w:b/>
              </w:rPr>
            </w:pPr>
            <w:r w:rsidRPr="009F36DC">
              <w:rPr>
                <w:b/>
              </w:rPr>
              <w:t>Chair: Lisa Holland</w:t>
            </w:r>
          </w:p>
          <w:p w:rsidR="009F36DC" w:rsidRDefault="009F36DC" w:rsidP="00ED0539">
            <w:r>
              <w:t>Members: Julie Ball,</w:t>
            </w:r>
            <w:r w:rsidR="00815DB0">
              <w:t xml:space="preserve"> Barbara Gallimore,</w:t>
            </w:r>
            <w:r>
              <w:t xml:space="preserve"> </w:t>
            </w:r>
            <w:r w:rsidR="00815DB0">
              <w:t xml:space="preserve">Emma Quigley, </w:t>
            </w:r>
            <w:r>
              <w:t>Sallie Roberts, Jenn Varney</w:t>
            </w:r>
            <w:r w:rsidR="006B1630">
              <w:t>, Andi Hall</w:t>
            </w:r>
          </w:p>
          <w:p w:rsidR="009F36DC" w:rsidRDefault="00815DB0" w:rsidP="00ED0539">
            <w:r>
              <w:t>Reserves: Hannah Reynolds</w:t>
            </w:r>
            <w:r w:rsidR="006B1630">
              <w:t xml:space="preserve"> (Associate)</w:t>
            </w:r>
          </w:p>
          <w:p w:rsidR="00AC63A7" w:rsidRDefault="00AC63A7" w:rsidP="00ED0539"/>
          <w:p w:rsidR="009F36DC" w:rsidRPr="009F36DC" w:rsidRDefault="009F36DC" w:rsidP="00ED0539">
            <w:pPr>
              <w:rPr>
                <w:u w:val="single"/>
              </w:rPr>
            </w:pPr>
            <w:r w:rsidRPr="009F36DC">
              <w:rPr>
                <w:u w:val="single"/>
              </w:rPr>
              <w:t>Premises, Security, Health &amp; Safety</w:t>
            </w:r>
          </w:p>
          <w:p w:rsidR="009F36DC" w:rsidRPr="009F36DC" w:rsidRDefault="009F36DC" w:rsidP="00ED0539">
            <w:pPr>
              <w:rPr>
                <w:b/>
              </w:rPr>
            </w:pPr>
            <w:r w:rsidRPr="009F36DC">
              <w:rPr>
                <w:b/>
              </w:rPr>
              <w:t>Chair: Keith Lister</w:t>
            </w:r>
          </w:p>
          <w:p w:rsidR="009F36DC" w:rsidRDefault="009F36DC" w:rsidP="00ED0539">
            <w:r>
              <w:t>Members: Julie Ball,</w:t>
            </w:r>
            <w:r w:rsidR="00815DB0">
              <w:t xml:space="preserve"> Chris Beddoes,</w:t>
            </w:r>
            <w:r>
              <w:t xml:space="preserve"> Rachel Hudson</w:t>
            </w:r>
          </w:p>
          <w:p w:rsidR="009F36DC" w:rsidRDefault="009F36DC" w:rsidP="00ED0539">
            <w:r>
              <w:t xml:space="preserve">Reserves: </w:t>
            </w:r>
            <w:r w:rsidR="00815DB0">
              <w:t>Antony Simpson, James Reynolds</w:t>
            </w:r>
          </w:p>
          <w:p w:rsidR="009F36DC" w:rsidRDefault="009F36DC" w:rsidP="00ED0539"/>
          <w:p w:rsidR="009F36DC" w:rsidRDefault="009F36DC" w:rsidP="00ED0539">
            <w:r w:rsidRPr="009F36DC">
              <w:rPr>
                <w:u w:val="single"/>
              </w:rPr>
              <w:t>Standards</w:t>
            </w:r>
          </w:p>
          <w:p w:rsidR="009F36DC" w:rsidRPr="009F36DC" w:rsidRDefault="009F36DC" w:rsidP="00ED0539">
            <w:pPr>
              <w:rPr>
                <w:b/>
              </w:rPr>
            </w:pPr>
            <w:r w:rsidRPr="009F36DC">
              <w:rPr>
                <w:b/>
              </w:rPr>
              <w:t xml:space="preserve">Chair: </w:t>
            </w:r>
            <w:r w:rsidR="00815DB0">
              <w:rPr>
                <w:b/>
              </w:rPr>
              <w:t>Lisa Holland</w:t>
            </w:r>
          </w:p>
          <w:p w:rsidR="009F36DC" w:rsidRDefault="009F36DC" w:rsidP="00ED0539">
            <w:r>
              <w:t xml:space="preserve">Members: Julie Ball, Steph </w:t>
            </w:r>
            <w:r w:rsidR="00815DB0">
              <w:t>Henney (Associate), Keith Lister</w:t>
            </w:r>
            <w:r>
              <w:t>, Sallie Roberts</w:t>
            </w:r>
          </w:p>
          <w:p w:rsidR="009F36DC" w:rsidRDefault="00815DB0" w:rsidP="00ED0539">
            <w:r>
              <w:t>Reserve: Rachel Hudson, Hannah Reynolds</w:t>
            </w:r>
            <w:r w:rsidR="006B1630">
              <w:t xml:space="preserve"> (Associate)</w:t>
            </w:r>
          </w:p>
          <w:p w:rsidR="009F36DC" w:rsidRDefault="009F36DC" w:rsidP="00ED0539"/>
          <w:p w:rsidR="00ED0539" w:rsidRDefault="00ED0539" w:rsidP="00ED0539">
            <w:r>
              <w:rPr>
                <w:b/>
                <w:u w:val="single"/>
              </w:rPr>
              <w:t>Co</w:t>
            </w:r>
            <w:r w:rsidR="00774A98">
              <w:rPr>
                <w:b/>
                <w:u w:val="single"/>
              </w:rPr>
              <w:t>mmittees which meet as required:</w:t>
            </w:r>
          </w:p>
          <w:p w:rsidR="00ED0539" w:rsidRDefault="00ED0539" w:rsidP="00144452"/>
          <w:p w:rsidR="0088336E" w:rsidRDefault="0088336E" w:rsidP="0088336E">
            <w:pPr>
              <w:rPr>
                <w:u w:val="single"/>
              </w:rPr>
            </w:pPr>
            <w:r>
              <w:rPr>
                <w:u w:val="single"/>
              </w:rPr>
              <w:t>Staff Dismissal &amp; Staff Discipline</w:t>
            </w:r>
          </w:p>
          <w:p w:rsidR="0088336E" w:rsidRPr="00140EA2" w:rsidRDefault="0088336E" w:rsidP="0088336E">
            <w:pPr>
              <w:rPr>
                <w:b/>
              </w:rPr>
            </w:pPr>
            <w:r w:rsidRPr="00140EA2">
              <w:rPr>
                <w:b/>
              </w:rPr>
              <w:t>Chair:  Rachel Hudson</w:t>
            </w:r>
          </w:p>
          <w:p w:rsidR="0088336E" w:rsidRDefault="0088336E" w:rsidP="0088336E">
            <w:r>
              <w:t xml:space="preserve">Members: Lisa Holland, </w:t>
            </w:r>
            <w:r w:rsidR="00815DB0">
              <w:t>James Reynolds</w:t>
            </w:r>
          </w:p>
          <w:p w:rsidR="0088336E" w:rsidRDefault="00B63335" w:rsidP="0088336E">
            <w:r>
              <w:t xml:space="preserve">Reserve: </w:t>
            </w:r>
            <w:r w:rsidR="0088336E">
              <w:t>Jenn Varney</w:t>
            </w:r>
          </w:p>
          <w:p w:rsidR="0088336E" w:rsidRDefault="0088336E" w:rsidP="0088336E"/>
          <w:p w:rsidR="0088336E" w:rsidRPr="00140EA2" w:rsidRDefault="0088336E" w:rsidP="0088336E">
            <w:pPr>
              <w:rPr>
                <w:u w:val="single"/>
              </w:rPr>
            </w:pPr>
            <w:r w:rsidRPr="00140EA2">
              <w:rPr>
                <w:u w:val="single"/>
              </w:rPr>
              <w:t>Staff Dismissal &amp; Discipline Appeals</w:t>
            </w:r>
          </w:p>
          <w:p w:rsidR="0088336E" w:rsidRDefault="0088336E" w:rsidP="0088336E">
            <w:pPr>
              <w:rPr>
                <w:b/>
              </w:rPr>
            </w:pPr>
            <w:r w:rsidRPr="00140EA2">
              <w:rPr>
                <w:b/>
              </w:rPr>
              <w:t xml:space="preserve">Chair:  </w:t>
            </w:r>
            <w:r w:rsidR="00D375BE">
              <w:rPr>
                <w:b/>
              </w:rPr>
              <w:t xml:space="preserve"> Keith Lister</w:t>
            </w:r>
          </w:p>
          <w:p w:rsidR="0088336E" w:rsidRDefault="009F36DC" w:rsidP="0088336E">
            <w:r>
              <w:t xml:space="preserve">Members: </w:t>
            </w:r>
            <w:r w:rsidR="00815DB0">
              <w:t>Lucinda Burns</w:t>
            </w:r>
            <w:r w:rsidR="0088336E">
              <w:t>, Mary Lou Toop</w:t>
            </w:r>
          </w:p>
          <w:p w:rsidR="0088336E" w:rsidRPr="00815DB0" w:rsidRDefault="0088336E" w:rsidP="0088336E">
            <w:r>
              <w:t>Re</w:t>
            </w:r>
            <w:r w:rsidR="00AC63A7">
              <w:t xml:space="preserve">serve: </w:t>
            </w:r>
            <w:r w:rsidR="00815DB0">
              <w:t>Neville Ward</w:t>
            </w:r>
          </w:p>
          <w:p w:rsidR="0088336E" w:rsidRDefault="0088336E" w:rsidP="0088336E"/>
          <w:p w:rsidR="0088336E" w:rsidRPr="0088336E" w:rsidRDefault="0088336E" w:rsidP="0088336E">
            <w:pPr>
              <w:rPr>
                <w:u w:val="single"/>
              </w:rPr>
            </w:pPr>
            <w:r w:rsidRPr="0088336E">
              <w:rPr>
                <w:u w:val="single"/>
              </w:rPr>
              <w:t>Pupil Discipline</w:t>
            </w:r>
          </w:p>
          <w:p w:rsidR="0088336E" w:rsidRPr="0088336E" w:rsidRDefault="0088336E" w:rsidP="0088336E">
            <w:pPr>
              <w:rPr>
                <w:b/>
              </w:rPr>
            </w:pPr>
            <w:r w:rsidRPr="0088336E">
              <w:rPr>
                <w:b/>
              </w:rPr>
              <w:t>Chair:  Lisa Holland</w:t>
            </w:r>
          </w:p>
          <w:p w:rsidR="0088336E" w:rsidRDefault="0088336E" w:rsidP="0088336E">
            <w:r>
              <w:t>Me</w:t>
            </w:r>
            <w:r w:rsidR="00815DB0">
              <w:t>mbers: Lucinda Burns, Barbara Gallimore</w:t>
            </w:r>
          </w:p>
          <w:p w:rsidR="0088336E" w:rsidRDefault="0088336E" w:rsidP="0088336E">
            <w:r>
              <w:t xml:space="preserve">Reserve: </w:t>
            </w:r>
            <w:r w:rsidR="00815DB0">
              <w:t>Rachel Hudson</w:t>
            </w:r>
          </w:p>
          <w:p w:rsidR="0088336E" w:rsidRDefault="0088336E" w:rsidP="0088336E"/>
          <w:p w:rsidR="0088336E" w:rsidRDefault="0088336E" w:rsidP="0088336E">
            <w:r>
              <w:t>A</w:t>
            </w:r>
            <w:r w:rsidRPr="0088336E">
              <w:rPr>
                <w:u w:val="single"/>
              </w:rPr>
              <w:t>ppeals</w:t>
            </w:r>
          </w:p>
          <w:p w:rsidR="00441ADC" w:rsidRDefault="0088336E" w:rsidP="0088336E">
            <w:pPr>
              <w:rPr>
                <w:b/>
              </w:rPr>
            </w:pPr>
            <w:r w:rsidRPr="0088336E">
              <w:rPr>
                <w:b/>
              </w:rPr>
              <w:t xml:space="preserve">Chair: </w:t>
            </w:r>
            <w:r w:rsidR="00D375BE">
              <w:rPr>
                <w:b/>
              </w:rPr>
              <w:t>Lisa Holland</w:t>
            </w:r>
          </w:p>
          <w:p w:rsidR="0088336E" w:rsidRDefault="00441ADC" w:rsidP="0088336E">
            <w:r>
              <w:t>Members:</w:t>
            </w:r>
            <w:r w:rsidR="00815DB0">
              <w:t xml:space="preserve"> Emma Quigley,</w:t>
            </w:r>
            <w:r w:rsidR="00452F0F">
              <w:t xml:space="preserve"> </w:t>
            </w:r>
            <w:r w:rsidR="0088336E">
              <w:t>Jenn Varney</w:t>
            </w:r>
          </w:p>
          <w:p w:rsidR="0088336E" w:rsidRPr="00815DB0" w:rsidRDefault="00E97B00" w:rsidP="0088336E">
            <w:r>
              <w:t xml:space="preserve">Reserve: </w:t>
            </w:r>
            <w:r w:rsidR="00815DB0">
              <w:t>Any available eligible Governor</w:t>
            </w:r>
          </w:p>
          <w:p w:rsidR="0088336E" w:rsidRDefault="0088336E" w:rsidP="0088336E"/>
          <w:p w:rsidR="0088336E" w:rsidRPr="0088336E" w:rsidRDefault="0088336E" w:rsidP="0088336E">
            <w:pPr>
              <w:rPr>
                <w:u w:val="single"/>
              </w:rPr>
            </w:pPr>
            <w:r w:rsidRPr="0088336E">
              <w:rPr>
                <w:u w:val="single"/>
              </w:rPr>
              <w:t>Salaries, Performance Management &amp; Employment</w:t>
            </w:r>
            <w:r w:rsidR="00D375BE">
              <w:rPr>
                <w:u w:val="single"/>
              </w:rPr>
              <w:t xml:space="preserve"> Issues</w:t>
            </w:r>
          </w:p>
          <w:p w:rsidR="0088336E" w:rsidRDefault="0088336E" w:rsidP="0088336E">
            <w:pPr>
              <w:rPr>
                <w:b/>
              </w:rPr>
            </w:pPr>
            <w:r>
              <w:rPr>
                <w:b/>
              </w:rPr>
              <w:t xml:space="preserve">Chair: </w:t>
            </w:r>
            <w:r w:rsidR="00D375BE">
              <w:rPr>
                <w:b/>
              </w:rPr>
              <w:t>Keith Lister</w:t>
            </w:r>
          </w:p>
          <w:p w:rsidR="0088336E" w:rsidRDefault="00815DB0" w:rsidP="0088336E">
            <w:r>
              <w:t>Members: R</w:t>
            </w:r>
            <w:r w:rsidR="0088336E">
              <w:t>achel Hudson</w:t>
            </w:r>
            <w:r>
              <w:t>, James Reynolds</w:t>
            </w:r>
          </w:p>
          <w:p w:rsidR="0088336E" w:rsidRPr="00815DB0" w:rsidRDefault="00AC63A7" w:rsidP="0088336E">
            <w:r>
              <w:t xml:space="preserve">Reserve: </w:t>
            </w:r>
            <w:r w:rsidR="00815DB0">
              <w:t>Any available eligible Governor (excluding staff)</w:t>
            </w:r>
          </w:p>
          <w:p w:rsidR="00452F0F" w:rsidRDefault="00452F0F" w:rsidP="0088336E"/>
          <w:p w:rsidR="0088336E" w:rsidRPr="0088336E" w:rsidRDefault="0088336E" w:rsidP="0088336E">
            <w:pPr>
              <w:rPr>
                <w:u w:val="single"/>
              </w:rPr>
            </w:pPr>
            <w:r w:rsidRPr="0088336E">
              <w:rPr>
                <w:u w:val="single"/>
              </w:rPr>
              <w:t>Complaints Committee</w:t>
            </w:r>
          </w:p>
          <w:p w:rsidR="0088336E" w:rsidRDefault="0088336E" w:rsidP="0088336E">
            <w:pPr>
              <w:rPr>
                <w:b/>
              </w:rPr>
            </w:pPr>
            <w:r>
              <w:rPr>
                <w:b/>
              </w:rPr>
              <w:t>Chair:  Lucinda Burns</w:t>
            </w:r>
          </w:p>
          <w:p w:rsidR="0088336E" w:rsidRDefault="0088336E" w:rsidP="0088336E">
            <w:r>
              <w:t xml:space="preserve">Members:  </w:t>
            </w:r>
            <w:r w:rsidR="00815DB0">
              <w:t>An</w:t>
            </w:r>
            <w:r w:rsidR="00D6056F">
              <w:t>di</w:t>
            </w:r>
            <w:r w:rsidR="00815DB0">
              <w:t xml:space="preserve"> Hall</w:t>
            </w:r>
            <w:r w:rsidR="00D375BE">
              <w:t>, Rachel Hudson</w:t>
            </w:r>
          </w:p>
          <w:p w:rsidR="0088336E" w:rsidRDefault="0088336E" w:rsidP="0088336E">
            <w:r>
              <w:t>Reserv</w:t>
            </w:r>
            <w:r w:rsidR="00452F0F">
              <w:t xml:space="preserve">e: </w:t>
            </w:r>
            <w:r w:rsidR="00815DB0">
              <w:t xml:space="preserve">Chris Beddoes, </w:t>
            </w:r>
            <w:r w:rsidR="00452F0F">
              <w:t>Mary-Lou Toop</w:t>
            </w:r>
          </w:p>
          <w:p w:rsidR="002B0B12" w:rsidRDefault="002B0B12" w:rsidP="0088336E"/>
          <w:p w:rsidR="00D375BE" w:rsidRPr="00D375BE" w:rsidRDefault="00D375BE" w:rsidP="00144452">
            <w:pPr>
              <w:rPr>
                <w:i/>
              </w:rPr>
            </w:pPr>
          </w:p>
        </w:tc>
      </w:tr>
    </w:tbl>
    <w:p w:rsidR="00ED0539" w:rsidRDefault="00ED0539" w:rsidP="00ED0539"/>
    <w:p w:rsidR="00584CA5" w:rsidRDefault="00584CA5">
      <w:r>
        <w:br w:type="page"/>
      </w:r>
    </w:p>
    <w:p w:rsidR="00584CA5" w:rsidRDefault="00584CA5">
      <w:pPr>
        <w:sectPr w:rsidR="00584CA5" w:rsidSect="00EF32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F7A58" w:rsidRDefault="00FF7A58" w:rsidP="00FF7A58">
      <w:pPr>
        <w:jc w:val="center"/>
        <w:rPr>
          <w:b/>
          <w:u w:val="single"/>
        </w:rPr>
      </w:pPr>
      <w:r w:rsidRPr="00CA5D32">
        <w:rPr>
          <w:b/>
          <w:u w:val="single"/>
        </w:rPr>
        <w:lastRenderedPageBreak/>
        <w:t>Bomere and the XI Towns Federation</w:t>
      </w:r>
      <w:r>
        <w:rPr>
          <w:b/>
          <w:u w:val="single"/>
        </w:rPr>
        <w:t xml:space="preserve"> – Link Governors</w:t>
      </w:r>
    </w:p>
    <w:p w:rsidR="00FF7A58" w:rsidRPr="00CA5D32" w:rsidRDefault="00FF7A58" w:rsidP="00FF7A5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FF7A58" w:rsidRPr="00CA5D32" w:rsidTr="008677ED">
        <w:tc>
          <w:tcPr>
            <w:tcW w:w="7087" w:type="dxa"/>
          </w:tcPr>
          <w:p w:rsidR="00FF7A58" w:rsidRPr="00CA5D32" w:rsidRDefault="00FF7A58" w:rsidP="008677ED">
            <w:pPr>
              <w:jc w:val="center"/>
              <w:rPr>
                <w:b/>
              </w:rPr>
            </w:pPr>
            <w:r w:rsidRPr="00CA5D32">
              <w:rPr>
                <w:b/>
              </w:rPr>
              <w:t>Area of Interest</w:t>
            </w:r>
          </w:p>
        </w:tc>
        <w:tc>
          <w:tcPr>
            <w:tcW w:w="7087" w:type="dxa"/>
          </w:tcPr>
          <w:p w:rsidR="00FF7A58" w:rsidRPr="00CA5D32" w:rsidRDefault="00FF7A58" w:rsidP="008677ED">
            <w:pPr>
              <w:jc w:val="center"/>
              <w:rPr>
                <w:b/>
              </w:rPr>
            </w:pPr>
            <w:r w:rsidRPr="00CA5D32">
              <w:rPr>
                <w:b/>
              </w:rPr>
              <w:t>Governor</w:t>
            </w:r>
          </w:p>
        </w:tc>
      </w:tr>
      <w:tr w:rsidR="00452F0F" w:rsidTr="008677ED">
        <w:tc>
          <w:tcPr>
            <w:tcW w:w="7087" w:type="dxa"/>
          </w:tcPr>
          <w:p w:rsidR="00452F0F" w:rsidRDefault="00452F0F" w:rsidP="008677ED">
            <w:r>
              <w:t>SEND (Legally Required)</w:t>
            </w:r>
          </w:p>
        </w:tc>
        <w:tc>
          <w:tcPr>
            <w:tcW w:w="7087" w:type="dxa"/>
          </w:tcPr>
          <w:p w:rsidR="00452F0F" w:rsidRDefault="00452F0F" w:rsidP="008677ED">
            <w:r>
              <w:t>Lisa Holland</w:t>
            </w:r>
            <w:r w:rsidR="00815DB0">
              <w:t>/Hannah Reynolds</w:t>
            </w:r>
            <w:r w:rsidR="006B1630">
              <w:t xml:space="preserve"> (Associate)</w:t>
            </w:r>
          </w:p>
        </w:tc>
      </w:tr>
      <w:tr w:rsidR="00FF7A58" w:rsidTr="008677ED">
        <w:tc>
          <w:tcPr>
            <w:tcW w:w="7087" w:type="dxa"/>
          </w:tcPr>
          <w:p w:rsidR="00FF7A58" w:rsidRDefault="006B1630" w:rsidP="006B1630">
            <w:r>
              <w:t>Safeguarding/Child Protection</w:t>
            </w:r>
          </w:p>
        </w:tc>
        <w:tc>
          <w:tcPr>
            <w:tcW w:w="7087" w:type="dxa"/>
          </w:tcPr>
          <w:p w:rsidR="00FF7A58" w:rsidRDefault="00FF7A58" w:rsidP="00815DB0">
            <w:r>
              <w:t>Rachel Hudson</w:t>
            </w:r>
          </w:p>
        </w:tc>
      </w:tr>
      <w:tr w:rsidR="00FF7A58" w:rsidTr="008677ED">
        <w:tc>
          <w:tcPr>
            <w:tcW w:w="7087" w:type="dxa"/>
          </w:tcPr>
          <w:p w:rsidR="00FF7A58" w:rsidRDefault="00FF7A58" w:rsidP="008677ED">
            <w:r>
              <w:t>Equality &amp; British Values/PSHE</w:t>
            </w:r>
            <w:r w:rsidR="00815DB0">
              <w:t>/RSE</w:t>
            </w:r>
          </w:p>
        </w:tc>
        <w:tc>
          <w:tcPr>
            <w:tcW w:w="7087" w:type="dxa"/>
          </w:tcPr>
          <w:p w:rsidR="00FF7A58" w:rsidRPr="00815DB0" w:rsidRDefault="00815DB0" w:rsidP="008677ED">
            <w:r>
              <w:t>Lisa Holland/Neville Ward</w:t>
            </w:r>
            <w:r w:rsidR="006B1630">
              <w:t xml:space="preserve"> </w:t>
            </w:r>
          </w:p>
        </w:tc>
      </w:tr>
      <w:tr w:rsidR="00FF7A58" w:rsidTr="008677ED">
        <w:tc>
          <w:tcPr>
            <w:tcW w:w="7087" w:type="dxa"/>
          </w:tcPr>
          <w:p w:rsidR="00FF7A58" w:rsidRDefault="00FF7A58" w:rsidP="008677ED">
            <w:r>
              <w:t>RE &amp; Christian Worship</w:t>
            </w:r>
          </w:p>
        </w:tc>
        <w:tc>
          <w:tcPr>
            <w:tcW w:w="7087" w:type="dxa"/>
          </w:tcPr>
          <w:p w:rsidR="00FF7A58" w:rsidRDefault="00815DB0" w:rsidP="008677ED">
            <w:r>
              <w:t>Barbara Gallimore/Emma Quigley</w:t>
            </w:r>
          </w:p>
        </w:tc>
      </w:tr>
      <w:tr w:rsidR="00FF7A58" w:rsidTr="008677ED">
        <w:tc>
          <w:tcPr>
            <w:tcW w:w="7087" w:type="dxa"/>
          </w:tcPr>
          <w:p w:rsidR="00FF7A58" w:rsidRDefault="006B1630" w:rsidP="008677ED">
            <w:r>
              <w:t>English as an Additional Language (</w:t>
            </w:r>
            <w:r w:rsidR="00FF7A58">
              <w:t>EAL</w:t>
            </w:r>
            <w:r>
              <w:t>)</w:t>
            </w:r>
          </w:p>
        </w:tc>
        <w:tc>
          <w:tcPr>
            <w:tcW w:w="7087" w:type="dxa"/>
          </w:tcPr>
          <w:p w:rsidR="00FF7A58" w:rsidRDefault="00452F0F" w:rsidP="008677ED">
            <w:r>
              <w:t>Jenn Varney</w:t>
            </w:r>
          </w:p>
        </w:tc>
      </w:tr>
      <w:tr w:rsidR="00FF7A58" w:rsidTr="008677ED">
        <w:tc>
          <w:tcPr>
            <w:tcW w:w="7087" w:type="dxa"/>
          </w:tcPr>
          <w:p w:rsidR="00FF7A58" w:rsidRDefault="00FF7A58" w:rsidP="008677ED">
            <w:r>
              <w:t>Early Years</w:t>
            </w:r>
          </w:p>
        </w:tc>
        <w:tc>
          <w:tcPr>
            <w:tcW w:w="7087" w:type="dxa"/>
          </w:tcPr>
          <w:p w:rsidR="00FF7A58" w:rsidRDefault="00815DB0" w:rsidP="008677ED">
            <w:r>
              <w:t>Neville Ward</w:t>
            </w:r>
          </w:p>
        </w:tc>
      </w:tr>
      <w:tr w:rsidR="00FF7A58" w:rsidTr="008677ED">
        <w:tc>
          <w:tcPr>
            <w:tcW w:w="7087" w:type="dxa"/>
          </w:tcPr>
          <w:p w:rsidR="00FF7A58" w:rsidRDefault="006B1630" w:rsidP="008677ED">
            <w:r>
              <w:t>Shropshire Schools Governors Council (SSGC)</w:t>
            </w:r>
          </w:p>
        </w:tc>
        <w:tc>
          <w:tcPr>
            <w:tcW w:w="7087" w:type="dxa"/>
          </w:tcPr>
          <w:p w:rsidR="00FF7A58" w:rsidRPr="00AC63A7" w:rsidRDefault="00AC63A7" w:rsidP="008677ED">
            <w:pPr>
              <w:rPr>
                <w:i/>
              </w:rPr>
            </w:pPr>
            <w:r w:rsidRPr="00AC63A7">
              <w:rPr>
                <w:i/>
              </w:rPr>
              <w:t>vacant</w:t>
            </w:r>
          </w:p>
        </w:tc>
      </w:tr>
      <w:tr w:rsidR="00FF7A58" w:rsidTr="008677ED">
        <w:tc>
          <w:tcPr>
            <w:tcW w:w="7087" w:type="dxa"/>
          </w:tcPr>
          <w:p w:rsidR="00FF7A58" w:rsidRDefault="00FF7A58" w:rsidP="008677ED">
            <w:r>
              <w:t>Looked A</w:t>
            </w:r>
            <w:r w:rsidR="00815DB0">
              <w:t>fter Children &amp; Post Looked After Children</w:t>
            </w:r>
            <w:r w:rsidR="006B1630">
              <w:t xml:space="preserve"> (LAC &amp; PLAC)</w:t>
            </w:r>
          </w:p>
        </w:tc>
        <w:tc>
          <w:tcPr>
            <w:tcW w:w="7087" w:type="dxa"/>
          </w:tcPr>
          <w:p w:rsidR="00FF7A58" w:rsidRDefault="00FF7A58" w:rsidP="008677ED">
            <w:r>
              <w:t>Lisa Holland</w:t>
            </w:r>
          </w:p>
        </w:tc>
      </w:tr>
      <w:tr w:rsidR="00FF7A58" w:rsidTr="008677ED">
        <w:tc>
          <w:tcPr>
            <w:tcW w:w="7087" w:type="dxa"/>
          </w:tcPr>
          <w:p w:rsidR="00FF7A58" w:rsidRDefault="00FF7A58" w:rsidP="008677ED">
            <w:r>
              <w:t>Governor Training and Development</w:t>
            </w:r>
          </w:p>
        </w:tc>
        <w:tc>
          <w:tcPr>
            <w:tcW w:w="7087" w:type="dxa"/>
          </w:tcPr>
          <w:p w:rsidR="00FF7A58" w:rsidRDefault="00452F0F" w:rsidP="008677ED">
            <w:r>
              <w:t>Keith Lister</w:t>
            </w:r>
          </w:p>
        </w:tc>
      </w:tr>
      <w:tr w:rsidR="00FF7A58" w:rsidTr="008677ED">
        <w:tc>
          <w:tcPr>
            <w:tcW w:w="7087" w:type="dxa"/>
          </w:tcPr>
          <w:p w:rsidR="00FF7A58" w:rsidRDefault="00FF7A58" w:rsidP="008677ED">
            <w:r>
              <w:t>Maths</w:t>
            </w:r>
          </w:p>
        </w:tc>
        <w:tc>
          <w:tcPr>
            <w:tcW w:w="7087" w:type="dxa"/>
          </w:tcPr>
          <w:p w:rsidR="00FF7A58" w:rsidRDefault="00815DB0" w:rsidP="008677ED">
            <w:r>
              <w:t>James Reynolds</w:t>
            </w:r>
          </w:p>
        </w:tc>
      </w:tr>
      <w:tr w:rsidR="00FF7A58" w:rsidTr="008677ED">
        <w:tc>
          <w:tcPr>
            <w:tcW w:w="7087" w:type="dxa"/>
          </w:tcPr>
          <w:p w:rsidR="00FF7A58" w:rsidRDefault="00FF7A58" w:rsidP="008677ED">
            <w:r>
              <w:t>English</w:t>
            </w:r>
          </w:p>
        </w:tc>
        <w:tc>
          <w:tcPr>
            <w:tcW w:w="7087" w:type="dxa"/>
          </w:tcPr>
          <w:p w:rsidR="00FF7A58" w:rsidRDefault="00FF7A58" w:rsidP="008677ED">
            <w:r>
              <w:t>Jenn Varney</w:t>
            </w:r>
          </w:p>
        </w:tc>
      </w:tr>
      <w:tr w:rsidR="00843EDA" w:rsidTr="008677ED">
        <w:tc>
          <w:tcPr>
            <w:tcW w:w="7087" w:type="dxa"/>
          </w:tcPr>
          <w:p w:rsidR="00843EDA" w:rsidRDefault="00843EDA" w:rsidP="008677ED">
            <w:r>
              <w:t>GDPR</w:t>
            </w:r>
          </w:p>
        </w:tc>
        <w:tc>
          <w:tcPr>
            <w:tcW w:w="7087" w:type="dxa"/>
          </w:tcPr>
          <w:p w:rsidR="00843EDA" w:rsidRDefault="00843EDA" w:rsidP="008677ED">
            <w:r>
              <w:t>Rachel Hudson</w:t>
            </w:r>
          </w:p>
        </w:tc>
      </w:tr>
      <w:tr w:rsidR="00452F0F" w:rsidTr="008677ED">
        <w:tc>
          <w:tcPr>
            <w:tcW w:w="7087" w:type="dxa"/>
          </w:tcPr>
          <w:p w:rsidR="00452F0F" w:rsidRDefault="00452F0F" w:rsidP="008677ED">
            <w:r>
              <w:t>Sports Premium/Pupil Premium</w:t>
            </w:r>
          </w:p>
        </w:tc>
        <w:tc>
          <w:tcPr>
            <w:tcW w:w="7087" w:type="dxa"/>
          </w:tcPr>
          <w:p w:rsidR="00452F0F" w:rsidRDefault="00452F0F" w:rsidP="008677ED">
            <w:r>
              <w:t>Rachel Hudson</w:t>
            </w:r>
          </w:p>
        </w:tc>
      </w:tr>
      <w:tr w:rsidR="00FF7A58" w:rsidTr="008677ED">
        <w:tc>
          <w:tcPr>
            <w:tcW w:w="7087" w:type="dxa"/>
          </w:tcPr>
          <w:p w:rsidR="00FF7A58" w:rsidRPr="00144452" w:rsidRDefault="00FF7A58" w:rsidP="008677ED">
            <w:pPr>
              <w:rPr>
                <w:b/>
              </w:rPr>
            </w:pPr>
            <w:r>
              <w:rPr>
                <w:b/>
              </w:rPr>
              <w:t>School Council:</w:t>
            </w:r>
          </w:p>
          <w:p w:rsidR="00FF7A58" w:rsidRDefault="00FF7A58" w:rsidP="008677ED">
            <w:r>
              <w:t xml:space="preserve">Teaching and Learning </w:t>
            </w:r>
          </w:p>
          <w:p w:rsidR="00FF7A58" w:rsidRDefault="00FF7A58" w:rsidP="008677ED">
            <w:r>
              <w:t>Fun and Games</w:t>
            </w:r>
          </w:p>
          <w:p w:rsidR="00FF7A58" w:rsidRDefault="00FF7A58" w:rsidP="008677ED">
            <w:r>
              <w:t>Eco Team</w:t>
            </w:r>
          </w:p>
          <w:p w:rsidR="00FF7A58" w:rsidRDefault="00FF7A58" w:rsidP="008677ED">
            <w:r>
              <w:t>Healthy Helpers</w:t>
            </w:r>
          </w:p>
          <w:p w:rsidR="00FF7A58" w:rsidRDefault="00FF7A58" w:rsidP="008677ED">
            <w:r>
              <w:t>Worship</w:t>
            </w:r>
          </w:p>
        </w:tc>
        <w:tc>
          <w:tcPr>
            <w:tcW w:w="7087" w:type="dxa"/>
          </w:tcPr>
          <w:p w:rsidR="00FF7A58" w:rsidRDefault="00FF7A58" w:rsidP="008677ED"/>
          <w:p w:rsidR="00FF7A58" w:rsidRDefault="00D6056F" w:rsidP="008677ED">
            <w:r>
              <w:t>Andi</w:t>
            </w:r>
            <w:r w:rsidR="00815DB0">
              <w:t xml:space="preserve"> Hall/Neville Ward</w:t>
            </w:r>
          </w:p>
          <w:p w:rsidR="00FF7A58" w:rsidRDefault="00815DB0" w:rsidP="008677ED">
            <w:r>
              <w:t>Emma Quigley</w:t>
            </w:r>
          </w:p>
          <w:p w:rsidR="00FF7A58" w:rsidRDefault="00E7710A" w:rsidP="008677ED">
            <w:r>
              <w:t>Lisa Holland</w:t>
            </w:r>
          </w:p>
          <w:p w:rsidR="00452F0F" w:rsidRDefault="00452F0F" w:rsidP="008677ED">
            <w:r>
              <w:t>Keith Lister</w:t>
            </w:r>
          </w:p>
          <w:p w:rsidR="00FF7A58" w:rsidRDefault="00E7710A" w:rsidP="00452F0F">
            <w:r>
              <w:t>Barbara Gallimore/Emma Quigley</w:t>
            </w:r>
            <w:r w:rsidR="00843EDA">
              <w:t>/Revd L Burns/Revd M L Toop</w:t>
            </w:r>
          </w:p>
        </w:tc>
      </w:tr>
    </w:tbl>
    <w:p w:rsidR="00FF7A58" w:rsidRDefault="00FF7A58" w:rsidP="00FF7A58"/>
    <w:p w:rsidR="00B10C48" w:rsidRDefault="00B10C48" w:rsidP="00FF7A58">
      <w:pPr>
        <w:jc w:val="center"/>
      </w:pPr>
    </w:p>
    <w:p w:rsidR="00B10C48" w:rsidRDefault="00B10C48" w:rsidP="00FF7A58">
      <w:pPr>
        <w:jc w:val="center"/>
      </w:pPr>
    </w:p>
    <w:p w:rsidR="00B10C48" w:rsidRDefault="00B10C48" w:rsidP="00FF7A58">
      <w:pPr>
        <w:jc w:val="center"/>
      </w:pPr>
    </w:p>
    <w:p w:rsidR="00B10C48" w:rsidRDefault="00B10C48" w:rsidP="00FF7A58">
      <w:pPr>
        <w:jc w:val="center"/>
      </w:pPr>
    </w:p>
    <w:p w:rsidR="00B10C48" w:rsidRDefault="00B10C48" w:rsidP="00FF7A58">
      <w:pPr>
        <w:jc w:val="center"/>
      </w:pPr>
    </w:p>
    <w:p w:rsidR="00B10C48" w:rsidRDefault="00B10C48" w:rsidP="00FF7A58">
      <w:pPr>
        <w:jc w:val="center"/>
      </w:pPr>
    </w:p>
    <w:p w:rsidR="00B10C48" w:rsidRDefault="00B10C48" w:rsidP="00FF7A58">
      <w:pPr>
        <w:jc w:val="center"/>
      </w:pPr>
    </w:p>
    <w:p w:rsidR="00B10C48" w:rsidRPr="004C4E51" w:rsidRDefault="00B10C48" w:rsidP="00B10C48">
      <w:pPr>
        <w:jc w:val="center"/>
        <w:rPr>
          <w:b/>
          <w:sz w:val="16"/>
          <w:szCs w:val="16"/>
          <w:u w:val="single"/>
        </w:rPr>
      </w:pPr>
      <w:r w:rsidRPr="004C4E51">
        <w:rPr>
          <w:b/>
          <w:sz w:val="16"/>
          <w:szCs w:val="16"/>
          <w:u w:val="single"/>
        </w:rPr>
        <w:lastRenderedPageBreak/>
        <w:t>The Federated Governing Body of St John the Baptist CE Primary School and Bomere Heath CE Primary School</w:t>
      </w:r>
    </w:p>
    <w:p w:rsidR="00B10C48" w:rsidRPr="004C4E51" w:rsidRDefault="00B10C48" w:rsidP="00B10C48">
      <w:pPr>
        <w:jc w:val="center"/>
        <w:rPr>
          <w:b/>
          <w:sz w:val="16"/>
          <w:szCs w:val="16"/>
          <w:u w:val="single"/>
        </w:rPr>
      </w:pPr>
      <w:r w:rsidRPr="004C4E51">
        <w:rPr>
          <w:b/>
          <w:sz w:val="16"/>
          <w:szCs w:val="16"/>
          <w:u w:val="single"/>
        </w:rPr>
        <w:t>Federation Start Date; 9</w:t>
      </w:r>
      <w:r w:rsidRPr="004C4E51">
        <w:rPr>
          <w:b/>
          <w:sz w:val="16"/>
          <w:szCs w:val="16"/>
          <w:u w:val="single"/>
          <w:vertAlign w:val="superscript"/>
        </w:rPr>
        <w:t>th</w:t>
      </w:r>
      <w:r w:rsidRPr="004C4E51">
        <w:rPr>
          <w:b/>
          <w:sz w:val="16"/>
          <w:szCs w:val="16"/>
          <w:u w:val="single"/>
        </w:rPr>
        <w:t xml:space="preserve"> November 2015 – Meetings 2019-2020</w:t>
      </w:r>
    </w:p>
    <w:tbl>
      <w:tblPr>
        <w:tblStyle w:val="TableGrid"/>
        <w:tblW w:w="1633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850"/>
        <w:gridCol w:w="1229"/>
        <w:gridCol w:w="1134"/>
        <w:gridCol w:w="1181"/>
        <w:gridCol w:w="992"/>
        <w:gridCol w:w="567"/>
        <w:gridCol w:w="567"/>
        <w:gridCol w:w="567"/>
        <w:gridCol w:w="567"/>
        <w:gridCol w:w="548"/>
        <w:gridCol w:w="510"/>
        <w:gridCol w:w="510"/>
        <w:gridCol w:w="510"/>
        <w:gridCol w:w="616"/>
        <w:gridCol w:w="404"/>
        <w:gridCol w:w="510"/>
        <w:gridCol w:w="510"/>
        <w:gridCol w:w="510"/>
        <w:gridCol w:w="510"/>
        <w:gridCol w:w="567"/>
      </w:tblGrid>
      <w:tr w:rsidR="00CE0D40" w:rsidRPr="004C4E51" w:rsidTr="00CE0D40">
        <w:trPr>
          <w:gridAfter w:val="14"/>
          <w:wAfter w:w="7406" w:type="dxa"/>
        </w:trPr>
        <w:tc>
          <w:tcPr>
            <w:tcW w:w="1418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51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Date of Appt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Term Of Office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 xml:space="preserve">In Years </w:t>
            </w:r>
          </w:p>
        </w:tc>
        <w:tc>
          <w:tcPr>
            <w:tcW w:w="850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1229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134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181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992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Material Interests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4C4E51">
              <w:rPr>
                <w:b/>
                <w:sz w:val="18"/>
                <w:szCs w:val="18"/>
              </w:rPr>
              <w:t>(eg spouses, partners, close relatives)</w:t>
            </w:r>
          </w:p>
        </w:tc>
        <w:tc>
          <w:tcPr>
            <w:tcW w:w="567" w:type="dxa"/>
          </w:tcPr>
          <w:p w:rsidR="00CE0D40" w:rsidRPr="004C4E51" w:rsidRDefault="00CE0D40" w:rsidP="00B10C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D40" w:rsidRPr="004C4E51" w:rsidTr="00CE0D40">
        <w:trPr>
          <w:cantSplit/>
          <w:trHeight w:val="1693"/>
        </w:trPr>
        <w:tc>
          <w:tcPr>
            <w:tcW w:w="1418" w:type="dxa"/>
          </w:tcPr>
          <w:p w:rsidR="00CE0D40" w:rsidRPr="004C4E51" w:rsidRDefault="00CE0D40" w:rsidP="00B10C4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E0D40" w:rsidRDefault="00CE0D40" w:rsidP="005B1C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Premises, H&amp;S</w:t>
            </w:r>
            <w:r>
              <w:rPr>
                <w:sz w:val="16"/>
                <w:szCs w:val="16"/>
              </w:rPr>
              <w:t xml:space="preserve">              11</w:t>
            </w:r>
            <w:r w:rsidRPr="005B1CF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 2019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11</w:t>
            </w:r>
            <w:r w:rsidRPr="004C4E51">
              <w:rPr>
                <w:sz w:val="16"/>
                <w:szCs w:val="16"/>
                <w:vertAlign w:val="superscript"/>
              </w:rPr>
              <w:t>th</w:t>
            </w:r>
            <w:r w:rsidRPr="004C4E51">
              <w:rPr>
                <w:sz w:val="16"/>
                <w:szCs w:val="16"/>
              </w:rPr>
              <w:t xml:space="preserve"> October 2019</w:t>
            </w:r>
          </w:p>
        </w:tc>
        <w:tc>
          <w:tcPr>
            <w:tcW w:w="567" w:type="dxa"/>
            <w:textDirection w:val="btLr"/>
          </w:tcPr>
          <w:p w:rsidR="00CE0D40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Curriculum </w:t>
            </w:r>
            <w:r>
              <w:rPr>
                <w:sz w:val="16"/>
                <w:szCs w:val="16"/>
              </w:rPr>
              <w:t xml:space="preserve">                     10</w:t>
            </w:r>
            <w:r w:rsidRPr="005B1CF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October 2019 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Finance</w:t>
            </w:r>
            <w:r>
              <w:rPr>
                <w:sz w:val="16"/>
                <w:szCs w:val="16"/>
              </w:rPr>
              <w:t xml:space="preserve">                          17th October 2019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17th October 2019</w:t>
            </w:r>
          </w:p>
        </w:tc>
        <w:tc>
          <w:tcPr>
            <w:tcW w:w="567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Standards                       14</w:t>
            </w:r>
            <w:r w:rsidRPr="005B1CF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 2019</w:t>
            </w:r>
          </w:p>
        </w:tc>
        <w:tc>
          <w:tcPr>
            <w:tcW w:w="548" w:type="dxa"/>
            <w:textDirection w:val="btLr"/>
          </w:tcPr>
          <w:p w:rsidR="00CE0D40" w:rsidRPr="005B1CF6" w:rsidRDefault="00CE0D40" w:rsidP="005B1CF6">
            <w:pPr>
              <w:jc w:val="center"/>
              <w:rPr>
                <w:b/>
                <w:sz w:val="16"/>
                <w:szCs w:val="16"/>
              </w:rPr>
            </w:pPr>
            <w:r w:rsidRPr="005B1CF6">
              <w:rPr>
                <w:b/>
                <w:sz w:val="16"/>
                <w:szCs w:val="16"/>
              </w:rPr>
              <w:t>Full Governors               21st November 2019</w:t>
            </w:r>
          </w:p>
          <w:p w:rsidR="00CE0D40" w:rsidRPr="004C4E51" w:rsidRDefault="00CE0D40" w:rsidP="005B1C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B1CF6">
              <w:rPr>
                <w:sz w:val="16"/>
                <w:szCs w:val="16"/>
              </w:rPr>
              <w:t>2st November 2019</w:t>
            </w:r>
          </w:p>
        </w:tc>
        <w:tc>
          <w:tcPr>
            <w:tcW w:w="510" w:type="dxa"/>
            <w:textDirection w:val="btLr"/>
          </w:tcPr>
          <w:p w:rsidR="00CE0D40" w:rsidRDefault="00CE0D40" w:rsidP="00B1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CE0D40" w:rsidRPr="004C4E51" w:rsidRDefault="00CE0D40" w:rsidP="00B1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CE0D4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 2020</w:t>
            </w:r>
          </w:p>
        </w:tc>
        <w:tc>
          <w:tcPr>
            <w:tcW w:w="510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Premises</w:t>
            </w:r>
            <w:r w:rsidR="00F627FC">
              <w:rPr>
                <w:sz w:val="16"/>
                <w:szCs w:val="16"/>
              </w:rPr>
              <w:t>,</w:t>
            </w:r>
            <w:bookmarkStart w:id="0" w:name="_GoBack"/>
            <w:bookmarkEnd w:id="0"/>
            <w:r w:rsidRPr="004C4E51">
              <w:rPr>
                <w:sz w:val="16"/>
                <w:szCs w:val="16"/>
              </w:rPr>
              <w:t xml:space="preserve"> H&amp;S</w:t>
            </w:r>
            <w:r>
              <w:rPr>
                <w:sz w:val="16"/>
                <w:szCs w:val="16"/>
              </w:rPr>
              <w:t xml:space="preserve">                  7</w:t>
            </w:r>
            <w:r w:rsidRPr="005B1CF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2020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Finance</w:t>
            </w:r>
            <w:r>
              <w:rPr>
                <w:sz w:val="16"/>
                <w:szCs w:val="16"/>
              </w:rPr>
              <w:t xml:space="preserve">                            13</w:t>
            </w:r>
            <w:r w:rsidRPr="005B1CF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2020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extDirection w:val="btLr"/>
          </w:tcPr>
          <w:p w:rsidR="00CE0D40" w:rsidRDefault="00CE0D40" w:rsidP="00CE0D4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4E51">
              <w:rPr>
                <w:b/>
                <w:sz w:val="16"/>
                <w:szCs w:val="16"/>
              </w:rPr>
              <w:t>Full Governors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E0D40" w:rsidRPr="00CE0D40" w:rsidRDefault="00CE0D40" w:rsidP="00CE0D4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CE0D40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March 2020</w:t>
            </w:r>
          </w:p>
        </w:tc>
        <w:tc>
          <w:tcPr>
            <w:tcW w:w="404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Standards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Curriculum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Premises, H&amp;S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Finance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C4E51">
              <w:rPr>
                <w:b/>
                <w:sz w:val="16"/>
                <w:szCs w:val="16"/>
              </w:rPr>
              <w:t>Full Governors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Standards</w:t>
            </w:r>
          </w:p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Keith Lister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09/11/15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Chair </w:t>
            </w: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(Co-opted)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CE0D40" w:rsidRDefault="00CE0D40" w:rsidP="0086325D">
            <w:pPr>
              <w:jc w:val="center"/>
              <w:rPr>
                <w:sz w:val="16"/>
                <w:szCs w:val="16"/>
              </w:rPr>
            </w:pPr>
          </w:p>
          <w:p w:rsidR="00CE0D40" w:rsidRDefault="00CE0D40" w:rsidP="0086325D">
            <w:pPr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48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Default="00CE0D40" w:rsidP="0086325D">
            <w:pPr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6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 xml:space="preserve">Julie Ball 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09/11/15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EHT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Executive Headteacher</w:t>
            </w: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48" w:type="dxa"/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Default="00CE0D40" w:rsidP="00CE0D40">
            <w:pPr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E0D40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CE0D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Chris Beddoes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21/11/19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Rev Lucinda Burns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09/11/15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Diocese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Colin Case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09/11/15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09/11/19</w:t>
            </w: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Local Authority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Katie Farmer</w:t>
            </w:r>
          </w:p>
          <w:p w:rsidR="00CE0D40" w:rsidRPr="004C4E51" w:rsidRDefault="00CE0D40" w:rsidP="0086325D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Staff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Teacher</w:t>
            </w: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(SJB)</w:t>
            </w: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Barbara Gallimore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14/11/18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Foundation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CE0D40" w:rsidRDefault="00CE0D40" w:rsidP="0086325D">
            <w:pPr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F627FC">
        <w:trPr>
          <w:trHeight w:val="594"/>
        </w:trPr>
        <w:tc>
          <w:tcPr>
            <w:tcW w:w="1418" w:type="dxa"/>
          </w:tcPr>
          <w:p w:rsidR="00CE0D40" w:rsidRPr="004C4E51" w:rsidRDefault="00CE0D40" w:rsidP="00B10C48">
            <w:pPr>
              <w:spacing w:after="200" w:line="276" w:lineRule="auto"/>
              <w:jc w:val="center"/>
            </w:pPr>
            <w:r>
              <w:t>Andi</w:t>
            </w:r>
            <w:r w:rsidRPr="004C4E51">
              <w:t xml:space="preserve"> Hall</w:t>
            </w:r>
          </w:p>
        </w:tc>
        <w:tc>
          <w:tcPr>
            <w:tcW w:w="851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21/11/19</w:t>
            </w:r>
          </w:p>
        </w:tc>
        <w:tc>
          <w:tcPr>
            <w:tcW w:w="709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Local Authority</w:t>
            </w:r>
          </w:p>
        </w:tc>
        <w:tc>
          <w:tcPr>
            <w:tcW w:w="1134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B10C4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AE4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CE0D40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AE4F9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Default="00CE0D40" w:rsidP="0086325D">
            <w:pPr>
              <w:jc w:val="center"/>
            </w:pPr>
            <w:r>
              <w:t>Steph</w:t>
            </w:r>
          </w:p>
          <w:p w:rsidR="00CE0D40" w:rsidRPr="004C4E51" w:rsidRDefault="00CE0D40" w:rsidP="0086325D">
            <w:pPr>
              <w:jc w:val="center"/>
            </w:pPr>
            <w:r w:rsidRPr="004C4E51">
              <w:t>Henney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01/09/18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Associate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48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6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7FC" w:rsidRPr="004C4E51" w:rsidRDefault="00F627FC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jc w:val="center"/>
            </w:pPr>
            <w:r w:rsidRPr="004C4E51">
              <w:lastRenderedPageBreak/>
              <w:t>Lisa Holland (Vice Chair)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48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Default="00CE0D40" w:rsidP="0086325D">
            <w:pPr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6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7FC" w:rsidRPr="004C4E51" w:rsidRDefault="00F627FC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Rachel Hudson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Emma Quigley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23/11/18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Foundation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Teacher/TA at BH</w:t>
            </w: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7FC" w:rsidRPr="004C4E51" w:rsidRDefault="00F627FC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Hannah Reynolds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21/11/19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Associate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James Reynolds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21/11/19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7FC" w:rsidRPr="004C4E51" w:rsidRDefault="00F627FC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Sallie Roberts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01/09/18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Deputy Headteacher (BH</w:t>
            </w:r>
            <w:r w:rsidRPr="004C4E51">
              <w:rPr>
                <w:sz w:val="16"/>
                <w:szCs w:val="16"/>
              </w:rPr>
              <w:t>)</w:t>
            </w: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7FC" w:rsidRPr="004C4E51" w:rsidRDefault="00F627FC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Antony Simpson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19/06/19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trHeight w:val="567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Rev May-Lou Toop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09/11/15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Diocese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cantSplit/>
          <w:trHeight w:val="518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Jenn Varney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4E51">
              <w:rPr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4F9A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CE0D40" w:rsidRDefault="00CE0D40" w:rsidP="0086325D">
            <w:pPr>
              <w:jc w:val="center"/>
              <w:rPr>
                <w:sz w:val="16"/>
                <w:szCs w:val="16"/>
              </w:rPr>
            </w:pPr>
          </w:p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D40" w:rsidRPr="004C4E51" w:rsidTr="00CE0D40">
        <w:trPr>
          <w:cantSplit/>
          <w:trHeight w:val="518"/>
        </w:trPr>
        <w:tc>
          <w:tcPr>
            <w:tcW w:w="1418" w:type="dxa"/>
          </w:tcPr>
          <w:p w:rsidR="00CE0D40" w:rsidRPr="004C4E51" w:rsidRDefault="00CE0D40" w:rsidP="0086325D">
            <w:pPr>
              <w:spacing w:line="276" w:lineRule="auto"/>
              <w:jc w:val="center"/>
            </w:pPr>
            <w:r w:rsidRPr="004C4E51">
              <w:t>Neville Ward</w:t>
            </w:r>
          </w:p>
        </w:tc>
        <w:tc>
          <w:tcPr>
            <w:tcW w:w="85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07/01/2020</w:t>
            </w:r>
          </w:p>
        </w:tc>
        <w:tc>
          <w:tcPr>
            <w:tcW w:w="70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</w:t>
            </w:r>
          </w:p>
        </w:tc>
        <w:tc>
          <w:tcPr>
            <w:tcW w:w="1134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CE0D40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7FC" w:rsidRPr="004C4E51" w:rsidRDefault="00F627FC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F083D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404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0D40" w:rsidRPr="004C4E51" w:rsidRDefault="00CE0D40" w:rsidP="008632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86325D" w:rsidRDefault="0086325D" w:rsidP="005B1CF6">
      <w:pPr>
        <w:jc w:val="center"/>
        <w:rPr>
          <w:b/>
          <w:u w:val="single"/>
        </w:rPr>
      </w:pPr>
    </w:p>
    <w:p w:rsidR="00FF7A58" w:rsidRDefault="00FF7A58" w:rsidP="005B1CF6">
      <w:pPr>
        <w:jc w:val="center"/>
        <w:rPr>
          <w:b/>
          <w:u w:val="single"/>
        </w:rPr>
      </w:pPr>
      <w:r w:rsidRPr="0058201E">
        <w:rPr>
          <w:b/>
          <w:u w:val="single"/>
        </w:rPr>
        <w:lastRenderedPageBreak/>
        <w:t>The Federated Governing Body of St John the Baptist CE Primary School and Bomere Heath CE Primary School</w:t>
      </w:r>
    </w:p>
    <w:p w:rsidR="00FF7A58" w:rsidRPr="0058201E" w:rsidRDefault="00FF7A58" w:rsidP="00FF7A58">
      <w:pPr>
        <w:jc w:val="center"/>
        <w:rPr>
          <w:b/>
          <w:u w:val="single"/>
        </w:rPr>
      </w:pPr>
      <w:r>
        <w:rPr>
          <w:b/>
          <w:u w:val="single"/>
        </w:rPr>
        <w:t>Federation Start Date; 9</w:t>
      </w:r>
      <w:r w:rsidRPr="005820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 – Meetings 2018-2019</w:t>
      </w:r>
    </w:p>
    <w:tbl>
      <w:tblPr>
        <w:tblStyle w:val="TableGrid"/>
        <w:tblW w:w="1633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850"/>
        <w:gridCol w:w="1229"/>
        <w:gridCol w:w="1134"/>
        <w:gridCol w:w="1275"/>
        <w:gridCol w:w="993"/>
        <w:gridCol w:w="567"/>
        <w:gridCol w:w="567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</w:tblGrid>
      <w:tr w:rsidR="00FF7A58" w:rsidRPr="00584CA5" w:rsidTr="008677ED">
        <w:tc>
          <w:tcPr>
            <w:tcW w:w="1418" w:type="dxa"/>
          </w:tcPr>
          <w:p w:rsidR="00FF7A58" w:rsidRPr="00584CA5" w:rsidRDefault="00FF7A58" w:rsidP="008677E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1" w:type="dxa"/>
          </w:tcPr>
          <w:p w:rsidR="00FF7A58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Appt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F7A58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Term Of Office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Years</w:t>
            </w:r>
            <w:r w:rsidRPr="006C6EC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F7A58" w:rsidRPr="007133CE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7133CE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1229" w:type="dxa"/>
          </w:tcPr>
          <w:p w:rsidR="00FF7A58" w:rsidRPr="007133CE" w:rsidRDefault="00FF7A58" w:rsidP="008677ED">
            <w:pPr>
              <w:jc w:val="center"/>
              <w:rPr>
                <w:b/>
                <w:sz w:val="16"/>
                <w:szCs w:val="16"/>
              </w:rPr>
            </w:pPr>
            <w:r w:rsidRPr="006C6EC4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134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275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993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Material Interests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(eg spouses, partners, close relatives)</w:t>
            </w:r>
          </w:p>
        </w:tc>
        <w:tc>
          <w:tcPr>
            <w:tcW w:w="7878" w:type="dxa"/>
            <w:gridSpan w:val="15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Attendance Record at Governing Body and Committee Meetings (over the  academic year</w:t>
            </w:r>
            <w:r>
              <w:rPr>
                <w:b/>
                <w:sz w:val="18"/>
                <w:szCs w:val="18"/>
              </w:rPr>
              <w:t xml:space="preserve"> 2018-2019</w:t>
            </w:r>
            <w:r w:rsidRPr="006C6EC4">
              <w:rPr>
                <w:b/>
                <w:sz w:val="18"/>
                <w:szCs w:val="18"/>
              </w:rPr>
              <w:t>)</w:t>
            </w:r>
          </w:p>
        </w:tc>
      </w:tr>
      <w:tr w:rsidR="00FF7A58" w:rsidTr="008677ED">
        <w:trPr>
          <w:cantSplit/>
          <w:trHeight w:val="1693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F7A58" w:rsidRPr="00997F24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Premises, H&amp;S</w:t>
            </w:r>
          </w:p>
          <w:p w:rsidR="00FF7A58" w:rsidRPr="00997F24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5</w:t>
            </w:r>
            <w:r w:rsidRPr="00997F24">
              <w:rPr>
                <w:sz w:val="14"/>
                <w:szCs w:val="14"/>
                <w:vertAlign w:val="superscript"/>
              </w:rPr>
              <w:t>th</w:t>
            </w:r>
            <w:r w:rsidRPr="00997F24">
              <w:rPr>
                <w:sz w:val="14"/>
                <w:szCs w:val="14"/>
              </w:rPr>
              <w:t xml:space="preserve"> October 2018</w:t>
            </w:r>
          </w:p>
        </w:tc>
        <w:tc>
          <w:tcPr>
            <w:tcW w:w="567" w:type="dxa"/>
            <w:textDirection w:val="btLr"/>
          </w:tcPr>
          <w:p w:rsidR="00FF7A58" w:rsidRPr="00997F24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 xml:space="preserve">Curriculum </w:t>
            </w:r>
          </w:p>
          <w:p w:rsidR="00FF7A58" w:rsidRPr="00997F24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10</w:t>
            </w:r>
            <w:r w:rsidRPr="00997F24">
              <w:rPr>
                <w:sz w:val="14"/>
                <w:szCs w:val="14"/>
                <w:vertAlign w:val="superscript"/>
              </w:rPr>
              <w:t>th</w:t>
            </w:r>
            <w:r w:rsidRPr="00997F24">
              <w:rPr>
                <w:sz w:val="14"/>
                <w:szCs w:val="14"/>
              </w:rPr>
              <w:t xml:space="preserve"> October 2018</w:t>
            </w:r>
          </w:p>
        </w:tc>
        <w:tc>
          <w:tcPr>
            <w:tcW w:w="567" w:type="dxa"/>
            <w:textDirection w:val="btLr"/>
          </w:tcPr>
          <w:p w:rsidR="00FF7A58" w:rsidRPr="00997F24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Finance</w:t>
            </w:r>
          </w:p>
          <w:p w:rsidR="00FF7A58" w:rsidRPr="00997F24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17</w:t>
            </w:r>
            <w:r w:rsidRPr="00997F24">
              <w:rPr>
                <w:sz w:val="14"/>
                <w:szCs w:val="14"/>
                <w:vertAlign w:val="superscript"/>
              </w:rPr>
              <w:t>th</w:t>
            </w:r>
            <w:r w:rsidRPr="00997F24">
              <w:rPr>
                <w:sz w:val="14"/>
                <w:szCs w:val="14"/>
              </w:rPr>
              <w:t xml:space="preserve"> October 2018</w:t>
            </w:r>
          </w:p>
        </w:tc>
        <w:tc>
          <w:tcPr>
            <w:tcW w:w="510" w:type="dxa"/>
            <w:textDirection w:val="btLr"/>
          </w:tcPr>
          <w:p w:rsidR="00FF7A58" w:rsidRPr="00997F24" w:rsidRDefault="00FF7A58" w:rsidP="008677E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97F24">
              <w:rPr>
                <w:b/>
                <w:sz w:val="14"/>
                <w:szCs w:val="14"/>
              </w:rPr>
              <w:t xml:space="preserve">Full Governors </w:t>
            </w:r>
          </w:p>
          <w:p w:rsidR="00FF7A58" w:rsidRPr="00997F24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b/>
                <w:sz w:val="14"/>
                <w:szCs w:val="14"/>
              </w:rPr>
              <w:t>15</w:t>
            </w:r>
            <w:r w:rsidRPr="00997F24">
              <w:rPr>
                <w:b/>
                <w:sz w:val="14"/>
                <w:szCs w:val="14"/>
                <w:vertAlign w:val="superscript"/>
              </w:rPr>
              <w:t>th</w:t>
            </w:r>
            <w:r w:rsidRPr="00997F24">
              <w:rPr>
                <w:b/>
                <w:sz w:val="14"/>
                <w:szCs w:val="14"/>
              </w:rPr>
              <w:t xml:space="preserve"> November 2018</w:t>
            </w:r>
          </w:p>
        </w:tc>
        <w:tc>
          <w:tcPr>
            <w:tcW w:w="510" w:type="dxa"/>
            <w:textDirection w:val="btLr"/>
          </w:tcPr>
          <w:p w:rsidR="00FF7A58" w:rsidRPr="00997F24" w:rsidRDefault="00E97B00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Standards</w:t>
            </w:r>
          </w:p>
          <w:p w:rsidR="00E97B00" w:rsidRPr="00997F24" w:rsidRDefault="00E97B00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6</w:t>
            </w:r>
            <w:r w:rsidRPr="00997F24">
              <w:rPr>
                <w:sz w:val="14"/>
                <w:szCs w:val="14"/>
                <w:vertAlign w:val="superscript"/>
              </w:rPr>
              <w:t>th</w:t>
            </w:r>
            <w:r w:rsidRPr="00997F24">
              <w:rPr>
                <w:sz w:val="14"/>
                <w:szCs w:val="14"/>
              </w:rPr>
              <w:t xml:space="preserve"> December 2018</w:t>
            </w:r>
          </w:p>
        </w:tc>
        <w:tc>
          <w:tcPr>
            <w:tcW w:w="510" w:type="dxa"/>
            <w:textDirection w:val="btLr"/>
          </w:tcPr>
          <w:p w:rsidR="00FF7A58" w:rsidRPr="00997F24" w:rsidRDefault="00695CD9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Premises H&amp;S</w:t>
            </w:r>
          </w:p>
          <w:p w:rsidR="00695CD9" w:rsidRPr="00997F24" w:rsidRDefault="00695CD9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1</w:t>
            </w:r>
            <w:r w:rsidRPr="00997F24">
              <w:rPr>
                <w:sz w:val="14"/>
                <w:szCs w:val="14"/>
                <w:vertAlign w:val="superscript"/>
              </w:rPr>
              <w:t>st</w:t>
            </w:r>
            <w:r w:rsidRPr="00997F24">
              <w:rPr>
                <w:sz w:val="14"/>
                <w:szCs w:val="14"/>
              </w:rPr>
              <w:t xml:space="preserve"> February 2019</w:t>
            </w:r>
          </w:p>
        </w:tc>
        <w:tc>
          <w:tcPr>
            <w:tcW w:w="510" w:type="dxa"/>
            <w:textDirection w:val="btLr"/>
          </w:tcPr>
          <w:p w:rsidR="00FF7A58" w:rsidRPr="00997F24" w:rsidRDefault="00EC1D86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Curriculum</w:t>
            </w:r>
          </w:p>
          <w:p w:rsidR="00EC1D86" w:rsidRPr="00997F24" w:rsidRDefault="00EC1D86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6</w:t>
            </w:r>
            <w:r w:rsidRPr="00997F24">
              <w:rPr>
                <w:sz w:val="14"/>
                <w:szCs w:val="14"/>
                <w:vertAlign w:val="superscript"/>
              </w:rPr>
              <w:t>th</w:t>
            </w:r>
            <w:r w:rsidRPr="00997F24">
              <w:rPr>
                <w:sz w:val="14"/>
                <w:szCs w:val="14"/>
              </w:rPr>
              <w:t xml:space="preserve"> February 2019</w:t>
            </w:r>
          </w:p>
        </w:tc>
        <w:tc>
          <w:tcPr>
            <w:tcW w:w="510" w:type="dxa"/>
            <w:textDirection w:val="btLr"/>
          </w:tcPr>
          <w:p w:rsidR="00FF7A58" w:rsidRPr="00997F24" w:rsidRDefault="00346B3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Finance</w:t>
            </w:r>
          </w:p>
          <w:p w:rsidR="00346B3E" w:rsidRPr="00997F24" w:rsidRDefault="00346B3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13</w:t>
            </w:r>
            <w:r w:rsidRPr="00997F24">
              <w:rPr>
                <w:sz w:val="14"/>
                <w:szCs w:val="14"/>
                <w:vertAlign w:val="superscript"/>
              </w:rPr>
              <w:t>th</w:t>
            </w:r>
            <w:r w:rsidRPr="00997F24">
              <w:rPr>
                <w:sz w:val="14"/>
                <w:szCs w:val="14"/>
              </w:rPr>
              <w:t xml:space="preserve"> February 2019</w:t>
            </w:r>
          </w:p>
        </w:tc>
        <w:tc>
          <w:tcPr>
            <w:tcW w:w="510" w:type="dxa"/>
            <w:textDirection w:val="btLr"/>
          </w:tcPr>
          <w:p w:rsidR="00D17367" w:rsidRPr="00997F24" w:rsidRDefault="00D17367" w:rsidP="008677E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97F24">
              <w:rPr>
                <w:b/>
                <w:sz w:val="14"/>
                <w:szCs w:val="14"/>
              </w:rPr>
              <w:t>Full Governors</w:t>
            </w:r>
          </w:p>
          <w:p w:rsidR="00FF7A58" w:rsidRPr="00997F24" w:rsidRDefault="00D17367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b/>
                <w:sz w:val="14"/>
                <w:szCs w:val="14"/>
              </w:rPr>
              <w:t>14</w:t>
            </w:r>
            <w:r w:rsidRPr="00997F24">
              <w:rPr>
                <w:b/>
                <w:sz w:val="14"/>
                <w:szCs w:val="14"/>
                <w:vertAlign w:val="superscript"/>
              </w:rPr>
              <w:t>th</w:t>
            </w:r>
            <w:r w:rsidRPr="00997F24">
              <w:rPr>
                <w:b/>
                <w:sz w:val="14"/>
                <w:szCs w:val="14"/>
              </w:rPr>
              <w:t xml:space="preserve"> March 2019</w:t>
            </w:r>
          </w:p>
        </w:tc>
        <w:tc>
          <w:tcPr>
            <w:tcW w:w="510" w:type="dxa"/>
            <w:textDirection w:val="btLr"/>
          </w:tcPr>
          <w:p w:rsidR="00FF7A58" w:rsidRPr="00997F24" w:rsidRDefault="008E7A6C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Standards</w:t>
            </w:r>
          </w:p>
          <w:p w:rsidR="008E7A6C" w:rsidRPr="00997F24" w:rsidRDefault="008E7A6C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997F24">
              <w:rPr>
                <w:sz w:val="14"/>
                <w:szCs w:val="14"/>
              </w:rPr>
              <w:t>28</w:t>
            </w:r>
            <w:r w:rsidRPr="00997F24">
              <w:rPr>
                <w:sz w:val="14"/>
                <w:szCs w:val="14"/>
                <w:vertAlign w:val="superscript"/>
              </w:rPr>
              <w:t>th</w:t>
            </w:r>
            <w:r w:rsidRPr="00997F24">
              <w:rPr>
                <w:sz w:val="14"/>
                <w:szCs w:val="14"/>
              </w:rPr>
              <w:t xml:space="preserve"> March 2019</w:t>
            </w:r>
          </w:p>
        </w:tc>
        <w:tc>
          <w:tcPr>
            <w:tcW w:w="510" w:type="dxa"/>
            <w:textDirection w:val="btLr"/>
          </w:tcPr>
          <w:p w:rsidR="00FF7A58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</w:t>
            </w:r>
          </w:p>
          <w:p w:rsidR="008D066E" w:rsidRPr="00997F24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8D066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May 2019</w:t>
            </w:r>
          </w:p>
        </w:tc>
        <w:tc>
          <w:tcPr>
            <w:tcW w:w="510" w:type="dxa"/>
            <w:textDirection w:val="btLr"/>
          </w:tcPr>
          <w:p w:rsidR="00FF7A58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Premises, H&amp;S</w:t>
            </w:r>
          </w:p>
          <w:p w:rsidR="008D066E" w:rsidRPr="00997F24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8D066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May 2019</w:t>
            </w:r>
          </w:p>
        </w:tc>
        <w:tc>
          <w:tcPr>
            <w:tcW w:w="510" w:type="dxa"/>
            <w:textDirection w:val="btLr"/>
          </w:tcPr>
          <w:p w:rsidR="00FF7A58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Finance</w:t>
            </w:r>
          </w:p>
          <w:p w:rsidR="008D066E" w:rsidRPr="00997F24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8D066E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May 2019</w:t>
            </w:r>
          </w:p>
        </w:tc>
        <w:tc>
          <w:tcPr>
            <w:tcW w:w="510" w:type="dxa"/>
            <w:textDirection w:val="btLr"/>
          </w:tcPr>
          <w:p w:rsidR="00FF7A58" w:rsidRPr="008D066E" w:rsidRDefault="008D066E" w:rsidP="008677E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8D066E">
              <w:rPr>
                <w:b/>
                <w:sz w:val="14"/>
                <w:szCs w:val="14"/>
              </w:rPr>
              <w:t>Full Governors</w:t>
            </w:r>
          </w:p>
          <w:p w:rsidR="008D066E" w:rsidRPr="00997F24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D066E">
              <w:rPr>
                <w:b/>
                <w:sz w:val="14"/>
                <w:szCs w:val="14"/>
              </w:rPr>
              <w:t>20</w:t>
            </w:r>
            <w:r w:rsidRPr="008D066E">
              <w:rPr>
                <w:b/>
                <w:sz w:val="14"/>
                <w:szCs w:val="14"/>
                <w:vertAlign w:val="superscript"/>
              </w:rPr>
              <w:t>th</w:t>
            </w:r>
            <w:r w:rsidRPr="008D066E">
              <w:rPr>
                <w:b/>
                <w:sz w:val="14"/>
                <w:szCs w:val="14"/>
              </w:rPr>
              <w:t xml:space="preserve"> June 2019</w:t>
            </w:r>
          </w:p>
        </w:tc>
        <w:tc>
          <w:tcPr>
            <w:tcW w:w="567" w:type="dxa"/>
            <w:textDirection w:val="btLr"/>
          </w:tcPr>
          <w:p w:rsidR="00FF7A58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Standards</w:t>
            </w:r>
          </w:p>
          <w:p w:rsidR="008D066E" w:rsidRPr="00997F24" w:rsidRDefault="008D066E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8D066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July 2019</w:t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Keith Lister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695CD9" w:rsidRPr="006C6EC4" w:rsidRDefault="00695CD9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346B3E" w:rsidRDefault="00346B3E" w:rsidP="00346B3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346B3E" w:rsidP="0034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551D8E" w:rsidP="0055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551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Julie Ball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EHT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Exec</w:t>
            </w:r>
            <w:r>
              <w:rPr>
                <w:sz w:val="16"/>
                <w:szCs w:val="16"/>
              </w:rPr>
              <w:t>utive</w:t>
            </w:r>
            <w:r w:rsidRPr="0058201E">
              <w:rPr>
                <w:sz w:val="16"/>
                <w:szCs w:val="16"/>
              </w:rPr>
              <w:t xml:space="preserve"> Headteacher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695CD9" w:rsidRPr="006C6EC4" w:rsidRDefault="00695CD9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97181" w:rsidRPr="006C6EC4" w:rsidRDefault="00D97181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46B3E" w:rsidRDefault="00346B3E" w:rsidP="00346B3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346B3E" w:rsidP="0034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551D8E" w:rsidP="0055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551D8E" w:rsidP="0055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Lucinda Burns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Colin Case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Local Authority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97181" w:rsidRPr="006C6EC4" w:rsidRDefault="00D97181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346B3E" w:rsidRDefault="00346B3E" w:rsidP="00346B3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346B3E" w:rsidP="0034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9851D3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Katie Farmer</w:t>
            </w:r>
          </w:p>
          <w:p w:rsidR="00FF7A58" w:rsidRPr="0058201E" w:rsidRDefault="00FF7A58" w:rsidP="008677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Teacher</w:t>
            </w:r>
          </w:p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(SJB)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Barbara Gallimore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14/11/18</w:t>
            </w:r>
          </w:p>
        </w:tc>
        <w:tc>
          <w:tcPr>
            <w:tcW w:w="709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D375BE" w:rsidRPr="0051005E" w:rsidRDefault="00D375BE" w:rsidP="008677E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51005E" w:rsidRDefault="008E7A6C" w:rsidP="008E7A6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 Gittins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07/06/18</w:t>
            </w:r>
          </w:p>
        </w:tc>
        <w:tc>
          <w:tcPr>
            <w:tcW w:w="709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D375BE" w:rsidRPr="0051005E" w:rsidRDefault="00D375BE" w:rsidP="008677E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  <w:p w:rsidR="00695CD9" w:rsidRPr="0051005E" w:rsidRDefault="00695CD9" w:rsidP="008677ED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346B3E" w:rsidRDefault="00346B3E" w:rsidP="00346B3E">
            <w:pPr>
              <w:jc w:val="center"/>
              <w:rPr>
                <w:sz w:val="16"/>
                <w:szCs w:val="16"/>
              </w:rPr>
            </w:pPr>
          </w:p>
          <w:p w:rsidR="00FF7A58" w:rsidRPr="0051005E" w:rsidRDefault="00346B3E" w:rsidP="00346B3E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51005E" w:rsidRDefault="008E7A6C" w:rsidP="008E7A6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551D8E" w:rsidP="0055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551D8E" w:rsidP="0055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 Henney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01/09/18</w:t>
            </w:r>
          </w:p>
        </w:tc>
        <w:tc>
          <w:tcPr>
            <w:tcW w:w="709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Holland (Vice Chair)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97181" w:rsidRPr="006C6EC4" w:rsidRDefault="00D97181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346B3E" w:rsidRDefault="00346B3E" w:rsidP="00346B3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346B3E" w:rsidP="0034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551D8E" w:rsidP="0055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Rachel Hudson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97181" w:rsidRPr="006C6EC4" w:rsidRDefault="00D97181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51D8E" w:rsidRDefault="00551D8E" w:rsidP="00551D8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551D8E" w:rsidP="0055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E97B00">
        <w:trPr>
          <w:trHeight w:val="567"/>
        </w:trPr>
        <w:tc>
          <w:tcPr>
            <w:tcW w:w="1418" w:type="dxa"/>
          </w:tcPr>
          <w:p w:rsidR="00FF7A58" w:rsidRPr="009851D3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Michelle Kynaston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E230AE" w:rsidP="00E230AE">
            <w:r w:rsidRPr="00E230AE">
              <w:rPr>
                <w:sz w:val="16"/>
                <w:szCs w:val="16"/>
              </w:rPr>
              <w:t>01/07/19</w:t>
            </w:r>
          </w:p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E97B00" w:rsidTr="00E97B00">
        <w:trPr>
          <w:trHeight w:val="567"/>
        </w:trPr>
        <w:tc>
          <w:tcPr>
            <w:tcW w:w="1418" w:type="dxa"/>
          </w:tcPr>
          <w:p w:rsidR="00E97B00" w:rsidRDefault="00E97B00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 Quigley</w:t>
            </w:r>
          </w:p>
        </w:tc>
        <w:tc>
          <w:tcPr>
            <w:tcW w:w="851" w:type="dxa"/>
          </w:tcPr>
          <w:p w:rsidR="00E97B00" w:rsidRDefault="00E97B00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23/11/18</w:t>
            </w:r>
          </w:p>
        </w:tc>
        <w:tc>
          <w:tcPr>
            <w:tcW w:w="709" w:type="dxa"/>
          </w:tcPr>
          <w:p w:rsidR="00E97B00" w:rsidRDefault="00E97B00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97B00" w:rsidRDefault="00E97B00" w:rsidP="008677ED"/>
        </w:tc>
        <w:tc>
          <w:tcPr>
            <w:tcW w:w="1229" w:type="dxa"/>
          </w:tcPr>
          <w:p w:rsidR="00E97B00" w:rsidRPr="0058201E" w:rsidRDefault="00E97B00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</w:tc>
        <w:tc>
          <w:tcPr>
            <w:tcW w:w="1134" w:type="dxa"/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97B00" w:rsidRDefault="00E97B00" w:rsidP="008677ED">
            <w:pPr>
              <w:jc w:val="center"/>
            </w:pPr>
          </w:p>
        </w:tc>
        <w:tc>
          <w:tcPr>
            <w:tcW w:w="993" w:type="dxa"/>
          </w:tcPr>
          <w:p w:rsidR="00E97B00" w:rsidRDefault="00E97B00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E97B00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Pr="006C6EC4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7B00" w:rsidRDefault="00E97B00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C24608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Sallie Roberts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01/09/18</w:t>
            </w:r>
          </w:p>
        </w:tc>
        <w:tc>
          <w:tcPr>
            <w:tcW w:w="709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Deputy (Bomere)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46B3E" w:rsidRDefault="00346B3E" w:rsidP="00346B3E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346B3E" w:rsidP="00346B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997F24" w:rsidTr="00C24608">
        <w:trPr>
          <w:trHeight w:val="567"/>
        </w:trPr>
        <w:tc>
          <w:tcPr>
            <w:tcW w:w="1418" w:type="dxa"/>
          </w:tcPr>
          <w:p w:rsidR="00997F24" w:rsidRDefault="00997F24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Antony Simpson</w:t>
            </w:r>
          </w:p>
        </w:tc>
        <w:tc>
          <w:tcPr>
            <w:tcW w:w="851" w:type="dxa"/>
          </w:tcPr>
          <w:p w:rsidR="00997F24" w:rsidRDefault="00C2460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??/07/19</w:t>
            </w:r>
          </w:p>
        </w:tc>
        <w:tc>
          <w:tcPr>
            <w:tcW w:w="709" w:type="dxa"/>
          </w:tcPr>
          <w:p w:rsidR="00997F24" w:rsidRDefault="00997F24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97F24" w:rsidRDefault="00997F24" w:rsidP="008677ED"/>
        </w:tc>
        <w:tc>
          <w:tcPr>
            <w:tcW w:w="1229" w:type="dxa"/>
          </w:tcPr>
          <w:p w:rsidR="00997F24" w:rsidRPr="0058201E" w:rsidRDefault="00997F24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97F24" w:rsidRPr="0058201E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97F24" w:rsidRDefault="00997F24" w:rsidP="008677ED">
            <w:pPr>
              <w:jc w:val="center"/>
            </w:pPr>
          </w:p>
        </w:tc>
        <w:tc>
          <w:tcPr>
            <w:tcW w:w="993" w:type="dxa"/>
          </w:tcPr>
          <w:p w:rsidR="00997F24" w:rsidRDefault="00997F24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7F24" w:rsidRPr="006C6EC4" w:rsidRDefault="00997F24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E97B00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Skinner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May-Lou Toop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375BE" w:rsidRPr="006C6EC4" w:rsidRDefault="00D375BE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cantSplit/>
          <w:trHeight w:val="518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Jenn Varney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1229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D97181" w:rsidRPr="006C6EC4" w:rsidRDefault="00D97181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8E7A6C" w:rsidRDefault="008E7A6C" w:rsidP="008E7A6C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8E7A6C" w:rsidP="008E7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7A58" w:rsidRDefault="00FF7A58" w:rsidP="00FF7A58"/>
    <w:p w:rsidR="00FF7A58" w:rsidRDefault="00FF7A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F7A58" w:rsidRDefault="00FF7A58">
      <w:pPr>
        <w:rPr>
          <w:b/>
          <w:u w:val="single"/>
        </w:rPr>
      </w:pPr>
    </w:p>
    <w:p w:rsidR="00FF7A58" w:rsidRDefault="00FF7A58" w:rsidP="00FF7A58">
      <w:pPr>
        <w:jc w:val="center"/>
        <w:rPr>
          <w:b/>
          <w:u w:val="single"/>
        </w:rPr>
      </w:pPr>
      <w:r w:rsidRPr="0058201E">
        <w:rPr>
          <w:b/>
          <w:u w:val="single"/>
        </w:rPr>
        <w:t>The Federated Governing Body of St John the Baptist CE Primary School and Bomere Heath CE Primary School</w:t>
      </w:r>
    </w:p>
    <w:p w:rsidR="00FF7A58" w:rsidRPr="0058201E" w:rsidRDefault="00FF7A58" w:rsidP="00FF7A58">
      <w:pPr>
        <w:jc w:val="center"/>
        <w:rPr>
          <w:b/>
          <w:u w:val="single"/>
        </w:rPr>
      </w:pPr>
      <w:r>
        <w:rPr>
          <w:b/>
          <w:u w:val="single"/>
        </w:rPr>
        <w:t>Federation Start Date; 9</w:t>
      </w:r>
      <w:r w:rsidRPr="005820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 – Meetings 2017-2018</w:t>
      </w:r>
    </w:p>
    <w:tbl>
      <w:tblPr>
        <w:tblStyle w:val="TableGrid"/>
        <w:tblW w:w="1610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850"/>
        <w:gridCol w:w="993"/>
        <w:gridCol w:w="1134"/>
        <w:gridCol w:w="1275"/>
        <w:gridCol w:w="993"/>
        <w:gridCol w:w="567"/>
        <w:gridCol w:w="567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</w:tblGrid>
      <w:tr w:rsidR="00FF7A58" w:rsidRPr="00584CA5" w:rsidTr="008677ED">
        <w:tc>
          <w:tcPr>
            <w:tcW w:w="1418" w:type="dxa"/>
          </w:tcPr>
          <w:p w:rsidR="00FF7A58" w:rsidRPr="00584CA5" w:rsidRDefault="00FF7A58" w:rsidP="008677E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1" w:type="dxa"/>
          </w:tcPr>
          <w:p w:rsidR="00FF7A58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Appt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F7A58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Term Of Office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Years</w:t>
            </w:r>
            <w:r w:rsidRPr="006C6EC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F7A58" w:rsidRPr="007133CE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7133CE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993" w:type="dxa"/>
          </w:tcPr>
          <w:p w:rsidR="00FF7A58" w:rsidRPr="007133CE" w:rsidRDefault="00FF7A58" w:rsidP="008677ED">
            <w:pPr>
              <w:jc w:val="center"/>
              <w:rPr>
                <w:b/>
                <w:sz w:val="16"/>
                <w:szCs w:val="16"/>
              </w:rPr>
            </w:pPr>
            <w:r w:rsidRPr="006C6EC4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134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275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993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Material Interests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(eg spouses, partners, close relatives)</w:t>
            </w:r>
          </w:p>
        </w:tc>
        <w:tc>
          <w:tcPr>
            <w:tcW w:w="7878" w:type="dxa"/>
            <w:gridSpan w:val="15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Attendance Record at Governing Body and Committee Meetings (over the  academic year</w:t>
            </w:r>
            <w:r>
              <w:rPr>
                <w:b/>
                <w:sz w:val="18"/>
                <w:szCs w:val="18"/>
              </w:rPr>
              <w:t xml:space="preserve"> 2017-2018</w:t>
            </w:r>
            <w:r w:rsidRPr="006C6EC4">
              <w:rPr>
                <w:b/>
                <w:sz w:val="18"/>
                <w:szCs w:val="18"/>
              </w:rPr>
              <w:t>)</w:t>
            </w:r>
          </w:p>
        </w:tc>
      </w:tr>
      <w:tr w:rsidR="00FF7A58" w:rsidTr="008677ED">
        <w:trPr>
          <w:cantSplit/>
          <w:trHeight w:val="1693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Standards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25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September 2017</w:t>
            </w:r>
          </w:p>
        </w:tc>
        <w:tc>
          <w:tcPr>
            <w:tcW w:w="567" w:type="dxa"/>
            <w:textDirection w:val="btLr"/>
          </w:tcPr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Premises H&amp;S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6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October 2017</w:t>
            </w:r>
          </w:p>
        </w:tc>
        <w:tc>
          <w:tcPr>
            <w:tcW w:w="567" w:type="dxa"/>
            <w:textDirection w:val="btLr"/>
          </w:tcPr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 xml:space="preserve">Curriculum 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16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October 2017</w:t>
            </w:r>
          </w:p>
        </w:tc>
        <w:tc>
          <w:tcPr>
            <w:tcW w:w="510" w:type="dxa"/>
            <w:textDirection w:val="btLr"/>
          </w:tcPr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Finance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19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October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Governors Meeting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4F0402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November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Premises H&amp;S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January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Standards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January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February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Finance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February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Governing Body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March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Standards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9738E4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April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Premises H&amp;S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B678F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May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Curriculum 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06AE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May 2018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Finance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9738E4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May 2018</w:t>
            </w:r>
          </w:p>
        </w:tc>
        <w:tc>
          <w:tcPr>
            <w:tcW w:w="567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Governing Body</w:t>
            </w:r>
          </w:p>
          <w:p w:rsidR="00FF7A58" w:rsidRPr="004F0402" w:rsidRDefault="00FF7A58" w:rsidP="008677E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Helen Antelo</w:t>
            </w:r>
            <w:r>
              <w:rPr>
                <w:rFonts w:ascii="Calibri" w:hAnsi="Calibri"/>
              </w:rPr>
              <w:t xml:space="preserve"> (Chair)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24/11/16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Julie Ball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EHT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Exec Headteacher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Mick Berry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>
            <w:r>
              <w:rPr>
                <w:sz w:val="16"/>
                <w:szCs w:val="16"/>
              </w:rPr>
              <w:t>06/10/17</w:t>
            </w: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Lucinda Burns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Colin Case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Local Authority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9851D3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Katie Farmer</w:t>
            </w:r>
          </w:p>
          <w:p w:rsidR="00FF7A58" w:rsidRPr="0058201E" w:rsidRDefault="00FF7A58" w:rsidP="008677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Teacher</w:t>
            </w:r>
          </w:p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(SJB)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B026F5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 Field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(BH)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Kirsty Foulkes 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15/10/16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>
            <w:r w:rsidRPr="009738E4">
              <w:rPr>
                <w:sz w:val="16"/>
                <w:szCs w:val="16"/>
              </w:rPr>
              <w:t>16/01/18</w:t>
            </w: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 Gittins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51005E" w:rsidRDefault="00FF7A58" w:rsidP="008677ED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Lisa Holland (Vice Chair)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Rachel Hudson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>Steph Hugh</w:t>
            </w:r>
            <w:r>
              <w:rPr>
                <w:rFonts w:ascii="Calibri" w:hAnsi="Calibri"/>
              </w:rPr>
              <w:t>es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>
            <w:r w:rsidRPr="00C61C68">
              <w:rPr>
                <w:sz w:val="16"/>
                <w:szCs w:val="16"/>
              </w:rPr>
              <w:t>30/04/18</w:t>
            </w: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Pre-school Manager(SJB)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9851D3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Kynaston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Keith Lister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GKN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Skinner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9851D3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 Stacey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F7A58" w:rsidRPr="004F0402" w:rsidRDefault="00FF7A58" w:rsidP="008677E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Ros Slowley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>
            <w:r>
              <w:rPr>
                <w:sz w:val="16"/>
                <w:szCs w:val="16"/>
              </w:rPr>
              <w:t>24</w:t>
            </w:r>
            <w:r w:rsidRPr="004F0402">
              <w:rPr>
                <w:sz w:val="16"/>
                <w:szCs w:val="16"/>
              </w:rPr>
              <w:t>/11/17</w:t>
            </w: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May-Lou Toop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Jenn Varney</w:t>
            </w:r>
          </w:p>
        </w:tc>
        <w:tc>
          <w:tcPr>
            <w:tcW w:w="851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/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418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 xml:space="preserve">Claire Vuckovic </w:t>
            </w:r>
          </w:p>
        </w:tc>
        <w:tc>
          <w:tcPr>
            <w:tcW w:w="851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F7A58" w:rsidRDefault="00FF7A58" w:rsidP="008677ED">
            <w:r w:rsidRPr="002C3685">
              <w:rPr>
                <w:sz w:val="16"/>
                <w:szCs w:val="16"/>
              </w:rPr>
              <w:t>31/08/18</w:t>
            </w:r>
          </w:p>
        </w:tc>
        <w:tc>
          <w:tcPr>
            <w:tcW w:w="993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consultancy </w:t>
            </w:r>
          </w:p>
        </w:tc>
        <w:tc>
          <w:tcPr>
            <w:tcW w:w="1275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993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FF7A58" w:rsidRDefault="00FF7A58" w:rsidP="00FF7A58">
      <w:pPr>
        <w:rPr>
          <w:b/>
          <w:u w:val="single"/>
        </w:rPr>
      </w:pPr>
    </w:p>
    <w:p w:rsidR="00FF7A58" w:rsidRDefault="00FF7A58" w:rsidP="00FF7A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F7A58" w:rsidRDefault="00FF7A58" w:rsidP="00FF7A58">
      <w:pPr>
        <w:jc w:val="center"/>
        <w:rPr>
          <w:b/>
          <w:u w:val="single"/>
        </w:rPr>
      </w:pPr>
      <w:r w:rsidRPr="0058201E">
        <w:rPr>
          <w:b/>
          <w:u w:val="single"/>
        </w:rPr>
        <w:lastRenderedPageBreak/>
        <w:t>The Federated Governing Body of St John the Baptist CE Primary School and Bomere Heath CE Primary School</w:t>
      </w:r>
    </w:p>
    <w:p w:rsidR="00FF7A58" w:rsidRPr="0058201E" w:rsidRDefault="00FF7A58" w:rsidP="00FF7A58">
      <w:pPr>
        <w:jc w:val="center"/>
        <w:rPr>
          <w:b/>
          <w:u w:val="single"/>
        </w:rPr>
      </w:pPr>
      <w:r>
        <w:rPr>
          <w:b/>
          <w:u w:val="single"/>
        </w:rPr>
        <w:t>Federation Start Date; 9</w:t>
      </w:r>
      <w:r w:rsidRPr="005820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 – Meetings 2016-2017</w:t>
      </w: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850"/>
        <w:gridCol w:w="993"/>
        <w:gridCol w:w="1134"/>
        <w:gridCol w:w="1134"/>
        <w:gridCol w:w="1134"/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F7A58" w:rsidRPr="00584CA5" w:rsidTr="008677ED">
        <w:tc>
          <w:tcPr>
            <w:tcW w:w="1821" w:type="dxa"/>
          </w:tcPr>
          <w:p w:rsidR="00FF7A58" w:rsidRPr="00584CA5" w:rsidRDefault="00FF7A58" w:rsidP="008677E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:rsidR="00FF7A58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Appt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 xml:space="preserve">Term Of Office </w:t>
            </w:r>
          </w:p>
        </w:tc>
        <w:tc>
          <w:tcPr>
            <w:tcW w:w="993" w:type="dxa"/>
          </w:tcPr>
          <w:p w:rsidR="00FF7A58" w:rsidRPr="007133CE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7133CE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1134" w:type="dxa"/>
          </w:tcPr>
          <w:p w:rsidR="00FF7A58" w:rsidRPr="007133CE" w:rsidRDefault="00FF7A58" w:rsidP="008677ED">
            <w:pPr>
              <w:jc w:val="center"/>
              <w:rPr>
                <w:b/>
                <w:sz w:val="16"/>
                <w:szCs w:val="16"/>
              </w:rPr>
            </w:pPr>
            <w:r w:rsidRPr="006C6EC4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134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134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1134" w:type="dxa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Material Interests</w:t>
            </w:r>
          </w:p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(eg spouses, partners, close relatives)</w:t>
            </w:r>
          </w:p>
        </w:tc>
        <w:tc>
          <w:tcPr>
            <w:tcW w:w="6120" w:type="dxa"/>
            <w:gridSpan w:val="12"/>
          </w:tcPr>
          <w:p w:rsidR="00FF7A58" w:rsidRPr="006C6EC4" w:rsidRDefault="00FF7A58" w:rsidP="008677E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Attendance Record at Governing Body and Committee Meetings (over the  academic year</w:t>
            </w:r>
            <w:r>
              <w:rPr>
                <w:b/>
                <w:sz w:val="18"/>
                <w:szCs w:val="18"/>
              </w:rPr>
              <w:t xml:space="preserve"> 2017-2018</w:t>
            </w:r>
            <w:r w:rsidRPr="006C6EC4">
              <w:rPr>
                <w:b/>
                <w:sz w:val="18"/>
                <w:szCs w:val="18"/>
              </w:rPr>
              <w:t>)</w:t>
            </w:r>
          </w:p>
        </w:tc>
      </w:tr>
      <w:tr w:rsidR="00FF7A58" w:rsidTr="008677ED">
        <w:trPr>
          <w:cantSplit/>
          <w:trHeight w:val="1693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FF7A58" w:rsidRDefault="00FF7A58" w:rsidP="008677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FF7A58" w:rsidRPr="006C6EC4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83A7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 2016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</w:t>
            </w:r>
          </w:p>
          <w:p w:rsidR="00FF7A58" w:rsidRPr="006C6EC4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A4A8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 2016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A4A8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 2016</w:t>
            </w:r>
          </w:p>
        </w:tc>
        <w:tc>
          <w:tcPr>
            <w:tcW w:w="510" w:type="dxa"/>
            <w:textDirection w:val="btLr"/>
          </w:tcPr>
          <w:p w:rsidR="00FF7A58" w:rsidRPr="00340148" w:rsidRDefault="00FF7A58" w:rsidP="008677E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Full</w:t>
            </w:r>
            <w:r>
              <w:rPr>
                <w:b/>
                <w:sz w:val="16"/>
                <w:szCs w:val="16"/>
              </w:rPr>
              <w:t xml:space="preserve"> Governors</w:t>
            </w:r>
          </w:p>
          <w:p w:rsidR="00FF7A58" w:rsidRPr="006C6EC4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690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 2016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1B248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B248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February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5385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0D4054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March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D18AF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May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BD18A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AF0D1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2017</w:t>
            </w: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7437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 2017</w:t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Helen Antelo</w:t>
            </w:r>
            <w:r>
              <w:rPr>
                <w:rFonts w:ascii="Calibri" w:hAnsi="Calibri"/>
              </w:rPr>
              <w:t xml:space="preserve"> (Chair)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24/11/16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Julie Ball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EHT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Exec Headteacher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Sarah Bayliss 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>
            <w:r w:rsidRPr="00A0394B">
              <w:rPr>
                <w:sz w:val="16"/>
                <w:szCs w:val="16"/>
              </w:rPr>
              <w:t>16/03/17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Mick Berry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Lucinda Burns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Colin Case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Local Authority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9851D3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Katie Farmer</w:t>
            </w:r>
          </w:p>
          <w:p w:rsidR="00FF7A58" w:rsidRPr="0058201E" w:rsidRDefault="00FF7A58" w:rsidP="008677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Teacher</w:t>
            </w:r>
          </w:p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(SJB)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B026F5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 Field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(BH)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Kirsty Foulkes (Co-opted - S Henney)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 Hall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>
            <w:r w:rsidRPr="00A0394B">
              <w:rPr>
                <w:sz w:val="16"/>
                <w:szCs w:val="16"/>
              </w:rPr>
              <w:t>21/07/17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  <w:b/>
              </w:rPr>
            </w:pPr>
            <w:r w:rsidRPr="009851D3">
              <w:rPr>
                <w:rFonts w:ascii="Calibri" w:hAnsi="Calibri"/>
              </w:rPr>
              <w:lastRenderedPageBreak/>
              <w:t>Steph Henney</w:t>
            </w:r>
            <w:r>
              <w:rPr>
                <w:rFonts w:ascii="Calibri" w:hAnsi="Calibri"/>
              </w:rPr>
              <w:t xml:space="preserve"> – Maternity Leave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>
            <w:r w:rsidRPr="00B4686A">
              <w:rPr>
                <w:sz w:val="16"/>
                <w:szCs w:val="16"/>
              </w:rPr>
              <w:t>20/07/17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Holland (Vice Chair)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FF7A58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>Steph Hugh</w:t>
            </w:r>
            <w:r>
              <w:rPr>
                <w:rFonts w:ascii="Calibri" w:hAnsi="Calibri"/>
              </w:rPr>
              <w:t>es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Pre-school Manager(SJB)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Keith Lister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GKN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9851D3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Alison Oldham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>
            <w:r w:rsidRPr="00A0394B">
              <w:rPr>
                <w:sz w:val="16"/>
                <w:szCs w:val="16"/>
              </w:rPr>
              <w:t>31/07/17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Ros Slowley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May-Lou Toop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F7A58" w:rsidTr="008677ED">
        <w:trPr>
          <w:trHeight w:val="567"/>
        </w:trPr>
        <w:tc>
          <w:tcPr>
            <w:tcW w:w="1821" w:type="dxa"/>
          </w:tcPr>
          <w:p w:rsidR="00FF7A58" w:rsidRPr="002A1DE8" w:rsidRDefault="00FF7A58" w:rsidP="008677ED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 xml:space="preserve">Claire Vuckovic </w:t>
            </w:r>
          </w:p>
        </w:tc>
        <w:tc>
          <w:tcPr>
            <w:tcW w:w="992" w:type="dxa"/>
          </w:tcPr>
          <w:p w:rsidR="00FF7A58" w:rsidRPr="0058201E" w:rsidRDefault="00FF7A58" w:rsidP="00867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FF7A58" w:rsidRPr="0058201E" w:rsidRDefault="00FF7A58" w:rsidP="008677E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FF7A58" w:rsidRDefault="00FF7A58" w:rsidP="008677ED"/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F7A58" w:rsidRPr="0058201E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consultancy </w:t>
            </w: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1134" w:type="dxa"/>
          </w:tcPr>
          <w:p w:rsidR="00FF7A58" w:rsidRDefault="00FF7A58" w:rsidP="008677ED">
            <w:pPr>
              <w:jc w:val="center"/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F7A58" w:rsidRDefault="00FF7A58" w:rsidP="008677ED">
            <w:pPr>
              <w:jc w:val="center"/>
              <w:rPr>
                <w:sz w:val="16"/>
                <w:szCs w:val="16"/>
              </w:rPr>
            </w:pPr>
          </w:p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F7A58" w:rsidRPr="006C6EC4" w:rsidRDefault="00FF7A58" w:rsidP="0086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F7A58" w:rsidRDefault="00FF7A58" w:rsidP="008677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FF7A58" w:rsidRDefault="00FF7A58" w:rsidP="00FF7A58">
      <w:pPr>
        <w:jc w:val="center"/>
        <w:rPr>
          <w:b/>
          <w:u w:val="single"/>
        </w:rPr>
      </w:pPr>
    </w:p>
    <w:p w:rsidR="00FF7A58" w:rsidRDefault="00FF7A58" w:rsidP="00FF7A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F7A58" w:rsidRDefault="00FF7A58">
      <w:pPr>
        <w:rPr>
          <w:b/>
          <w:u w:val="single"/>
        </w:rPr>
      </w:pPr>
    </w:p>
    <w:p w:rsidR="00584CA5" w:rsidRDefault="0058201E" w:rsidP="0058201E">
      <w:pPr>
        <w:jc w:val="center"/>
        <w:rPr>
          <w:b/>
          <w:u w:val="single"/>
        </w:rPr>
      </w:pPr>
      <w:r w:rsidRPr="0058201E">
        <w:rPr>
          <w:b/>
          <w:u w:val="single"/>
        </w:rPr>
        <w:t>The Federated Governing Body of St John the Baptist CE Primary School and Bomere Heath CE Primary School</w:t>
      </w:r>
    </w:p>
    <w:p w:rsidR="0058201E" w:rsidRDefault="0058201E" w:rsidP="0058201E">
      <w:pPr>
        <w:jc w:val="center"/>
        <w:rPr>
          <w:b/>
          <w:u w:val="single"/>
        </w:rPr>
      </w:pPr>
      <w:r>
        <w:rPr>
          <w:b/>
          <w:u w:val="single"/>
        </w:rPr>
        <w:t>Federation Start Date; 9</w:t>
      </w:r>
      <w:r w:rsidRPr="005820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</w:t>
      </w:r>
      <w:r w:rsidR="0077690E">
        <w:rPr>
          <w:b/>
          <w:u w:val="single"/>
        </w:rPr>
        <w:t xml:space="preserve"> – Meetings 2015-2016</w:t>
      </w:r>
    </w:p>
    <w:p w:rsidR="008452EE" w:rsidRPr="008452EE" w:rsidRDefault="008452EE" w:rsidP="0058201E">
      <w:pPr>
        <w:jc w:val="center"/>
        <w:rPr>
          <w:i/>
        </w:rPr>
      </w:pPr>
      <w:r>
        <w:rPr>
          <w:i/>
        </w:rPr>
        <w:t>(</w:t>
      </w:r>
      <w:r w:rsidRPr="008452EE">
        <w:rPr>
          <w:i/>
        </w:rPr>
        <w:t xml:space="preserve">Autumn Term 2015 </w:t>
      </w:r>
      <w:r>
        <w:rPr>
          <w:i/>
        </w:rPr>
        <w:t xml:space="preserve">Curriculum, Finance and Health &amp; Safety </w:t>
      </w:r>
      <w:r w:rsidRPr="008452EE">
        <w:rPr>
          <w:i/>
        </w:rPr>
        <w:t>Meetings held prior to Federation</w:t>
      </w:r>
      <w:r w:rsidR="00834617">
        <w:rPr>
          <w:i/>
        </w:rPr>
        <w:t xml:space="preserve"> Date</w:t>
      </w:r>
      <w:r>
        <w:rPr>
          <w:i/>
        </w:rPr>
        <w:t>)</w:t>
      </w:r>
    </w:p>
    <w:tbl>
      <w:tblPr>
        <w:tblStyle w:val="TableGrid"/>
        <w:tblW w:w="15145" w:type="dxa"/>
        <w:tblInd w:w="-1341" w:type="dxa"/>
        <w:tblLayout w:type="fixed"/>
        <w:tblLook w:val="04A0" w:firstRow="1" w:lastRow="0" w:firstColumn="1" w:lastColumn="0" w:noHBand="0" w:noVBand="1"/>
      </w:tblPr>
      <w:tblGrid>
        <w:gridCol w:w="2235"/>
        <w:gridCol w:w="861"/>
        <w:gridCol w:w="851"/>
        <w:gridCol w:w="850"/>
        <w:gridCol w:w="1134"/>
        <w:gridCol w:w="1314"/>
        <w:gridCol w:w="1417"/>
        <w:gridCol w:w="1474"/>
        <w:gridCol w:w="617"/>
        <w:gridCol w:w="617"/>
        <w:gridCol w:w="617"/>
        <w:gridCol w:w="617"/>
        <w:gridCol w:w="617"/>
        <w:gridCol w:w="617"/>
        <w:gridCol w:w="617"/>
        <w:gridCol w:w="690"/>
      </w:tblGrid>
      <w:tr w:rsidR="00F90E38" w:rsidRPr="00584CA5" w:rsidTr="008452EE">
        <w:tc>
          <w:tcPr>
            <w:tcW w:w="2235" w:type="dxa"/>
          </w:tcPr>
          <w:p w:rsidR="00F90E38" w:rsidRPr="00584CA5" w:rsidRDefault="00F90E38" w:rsidP="00584C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61" w:type="dxa"/>
          </w:tcPr>
          <w:p w:rsidR="00F90E38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Appt</w:t>
            </w:r>
          </w:p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 xml:space="preserve">Term Of Office </w:t>
            </w:r>
          </w:p>
        </w:tc>
        <w:tc>
          <w:tcPr>
            <w:tcW w:w="850" w:type="dxa"/>
          </w:tcPr>
          <w:p w:rsidR="00F90E38" w:rsidRPr="007133CE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7133CE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1134" w:type="dxa"/>
          </w:tcPr>
          <w:p w:rsidR="00F90E38" w:rsidRPr="007133CE" w:rsidRDefault="00F90E38" w:rsidP="00584CA5">
            <w:pPr>
              <w:jc w:val="center"/>
              <w:rPr>
                <w:b/>
                <w:sz w:val="16"/>
                <w:szCs w:val="16"/>
              </w:rPr>
            </w:pPr>
            <w:r w:rsidRPr="006C6EC4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314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417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1474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Material Interests</w:t>
            </w:r>
          </w:p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(eg spouses, partners, close relatives)</w:t>
            </w:r>
          </w:p>
        </w:tc>
        <w:tc>
          <w:tcPr>
            <w:tcW w:w="5009" w:type="dxa"/>
            <w:gridSpan w:val="8"/>
          </w:tcPr>
          <w:p w:rsidR="00F90E38" w:rsidRPr="006C6EC4" w:rsidRDefault="00F90E38" w:rsidP="007B1639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Attendance Record at Governing Body and Committee Meetings (over the academic year</w:t>
            </w:r>
            <w:r w:rsidR="007B1639">
              <w:rPr>
                <w:b/>
                <w:sz w:val="18"/>
                <w:szCs w:val="18"/>
              </w:rPr>
              <w:t xml:space="preserve"> 2016-2017</w:t>
            </w:r>
            <w:r w:rsidRPr="006C6EC4">
              <w:rPr>
                <w:b/>
                <w:sz w:val="18"/>
                <w:szCs w:val="18"/>
              </w:rPr>
              <w:t>)</w:t>
            </w:r>
          </w:p>
        </w:tc>
      </w:tr>
      <w:tr w:rsidR="00F90E38" w:rsidTr="008452EE">
        <w:trPr>
          <w:cantSplit/>
          <w:trHeight w:val="1693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F90E38" w:rsidRDefault="00F90E38" w:rsidP="00ED05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0E38" w:rsidRPr="0058201E" w:rsidRDefault="00F90E38" w:rsidP="00ED05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extDirection w:val="btLr"/>
          </w:tcPr>
          <w:p w:rsidR="00F90E38" w:rsidRPr="00340148" w:rsidRDefault="00F90E38" w:rsidP="00C24C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Full</w:t>
            </w:r>
          </w:p>
          <w:p w:rsidR="00F90E38" w:rsidRPr="006C6EC4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3</w:t>
            </w:r>
            <w:r w:rsidRPr="00340148">
              <w:rPr>
                <w:b/>
                <w:sz w:val="16"/>
                <w:szCs w:val="16"/>
                <w:vertAlign w:val="superscript"/>
              </w:rPr>
              <w:t>rd</w:t>
            </w:r>
            <w:r w:rsidRPr="00340148">
              <w:rPr>
                <w:b/>
                <w:sz w:val="16"/>
                <w:szCs w:val="16"/>
              </w:rPr>
              <w:t xml:space="preserve"> December 2015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24C2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 2016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C24C2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2016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046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March 2016</w:t>
            </w:r>
          </w:p>
        </w:tc>
        <w:tc>
          <w:tcPr>
            <w:tcW w:w="617" w:type="dxa"/>
            <w:textDirection w:val="btLr"/>
          </w:tcPr>
          <w:p w:rsidR="00F90E38" w:rsidRPr="00340148" w:rsidRDefault="00F90E38" w:rsidP="00C24C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Full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10</w:t>
            </w:r>
            <w:r w:rsidRPr="00340148">
              <w:rPr>
                <w:b/>
                <w:sz w:val="16"/>
                <w:szCs w:val="16"/>
                <w:vertAlign w:val="superscript"/>
              </w:rPr>
              <w:t>th</w:t>
            </w:r>
            <w:r w:rsidRPr="00340148">
              <w:rPr>
                <w:b/>
                <w:sz w:val="16"/>
                <w:szCs w:val="16"/>
              </w:rPr>
              <w:t xml:space="preserve"> March 2016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C568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 2016</w:t>
            </w:r>
          </w:p>
        </w:tc>
        <w:tc>
          <w:tcPr>
            <w:tcW w:w="617" w:type="dxa"/>
            <w:textDirection w:val="btLr"/>
          </w:tcPr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24C2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2016</w:t>
            </w:r>
          </w:p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extDirection w:val="btLr"/>
          </w:tcPr>
          <w:p w:rsidR="00F90E38" w:rsidRPr="00340148" w:rsidRDefault="00F90E38" w:rsidP="00AC554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 xml:space="preserve">Full </w:t>
            </w:r>
          </w:p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16</w:t>
            </w:r>
            <w:r w:rsidRPr="00340148">
              <w:rPr>
                <w:b/>
                <w:sz w:val="16"/>
                <w:szCs w:val="16"/>
                <w:vertAlign w:val="superscript"/>
              </w:rPr>
              <w:t>th</w:t>
            </w:r>
            <w:r w:rsidRPr="00340148">
              <w:rPr>
                <w:b/>
                <w:sz w:val="16"/>
                <w:szCs w:val="16"/>
              </w:rPr>
              <w:t xml:space="preserve"> June 2016</w:t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>Sarah Bayliss (CH)</w:t>
            </w:r>
          </w:p>
        </w:tc>
        <w:tc>
          <w:tcPr>
            <w:tcW w:w="861" w:type="dxa"/>
          </w:tcPr>
          <w:p w:rsidR="00F90E38" w:rsidRPr="0058201E" w:rsidRDefault="00F90E38" w:rsidP="00ED0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ED0539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58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Lucinda Burns(VC)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584CA5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 xml:space="preserve">Claire Vuckovic 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C24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consultancy 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 Hall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May-Lou Toup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Colin Case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Local Authority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58201E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Julie Ball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EHT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Exec Headteacher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9851D3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Katie Farmer</w:t>
            </w:r>
          </w:p>
          <w:p w:rsidR="00F90E38" w:rsidRPr="0058201E" w:rsidRDefault="00F90E38" w:rsidP="0082002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Staff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Teacher</w:t>
            </w:r>
          </w:p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(SJB)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9851D3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Steph Henney</w:t>
            </w:r>
          </w:p>
          <w:p w:rsidR="00F90E38" w:rsidRPr="002A1DE8" w:rsidRDefault="00F90E38" w:rsidP="00820025">
            <w:pPr>
              <w:rPr>
                <w:rFonts w:ascii="Calibri" w:hAnsi="Calibri"/>
                <w:b/>
              </w:rPr>
            </w:pP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B026F5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Stuart Field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(BH)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>Steph Hugh</w:t>
            </w:r>
            <w:r>
              <w:rPr>
                <w:rFonts w:ascii="Calibri" w:hAnsi="Calibri"/>
              </w:rPr>
              <w:t>es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Pre-school Manager(SJB)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Keith Lister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GKN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Ros Slowley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Helen Antelo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Mick Berry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9851D3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Alison Oldham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Holland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Default="00F90E38" w:rsidP="0082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Default="00F90E38" w:rsidP="0058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</w:tbl>
    <w:p w:rsidR="00B2181F" w:rsidRDefault="00B2181F">
      <w:pPr>
        <w:rPr>
          <w:b/>
          <w:u w:val="single"/>
        </w:rPr>
      </w:pPr>
    </w:p>
    <w:p w:rsidR="00C06145" w:rsidRDefault="00C0614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F3255" w:rsidRDefault="00EF3255"/>
    <w:sectPr w:rsidR="00EF3255" w:rsidSect="00EF3255">
      <w:pgSz w:w="16838" w:h="11906" w:orient="landscape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30" w:rsidRDefault="006B1630" w:rsidP="00584CA5">
      <w:pPr>
        <w:spacing w:after="0" w:line="240" w:lineRule="auto"/>
      </w:pPr>
      <w:r>
        <w:separator/>
      </w:r>
    </w:p>
  </w:endnote>
  <w:endnote w:type="continuationSeparator" w:id="0">
    <w:p w:rsidR="006B1630" w:rsidRDefault="006B1630" w:rsidP="0058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30" w:rsidRDefault="006B1630" w:rsidP="00584CA5">
      <w:pPr>
        <w:spacing w:after="0" w:line="240" w:lineRule="auto"/>
      </w:pPr>
      <w:r>
        <w:separator/>
      </w:r>
    </w:p>
  </w:footnote>
  <w:footnote w:type="continuationSeparator" w:id="0">
    <w:p w:rsidR="006B1630" w:rsidRDefault="006B1630" w:rsidP="00584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39"/>
    <w:rsid w:val="00047088"/>
    <w:rsid w:val="000C2B37"/>
    <w:rsid w:val="000D0BD1"/>
    <w:rsid w:val="000D4054"/>
    <w:rsid w:val="000F083D"/>
    <w:rsid w:val="00115BBE"/>
    <w:rsid w:val="001321D7"/>
    <w:rsid w:val="00133CB2"/>
    <w:rsid w:val="00140EA2"/>
    <w:rsid w:val="00144452"/>
    <w:rsid w:val="00151C1E"/>
    <w:rsid w:val="001B2480"/>
    <w:rsid w:val="001B6517"/>
    <w:rsid w:val="002042C4"/>
    <w:rsid w:val="0021768E"/>
    <w:rsid w:val="00276F5E"/>
    <w:rsid w:val="002B0B12"/>
    <w:rsid w:val="002C3685"/>
    <w:rsid w:val="002F20B5"/>
    <w:rsid w:val="002F6F5A"/>
    <w:rsid w:val="003368DE"/>
    <w:rsid w:val="00340148"/>
    <w:rsid w:val="00346B3E"/>
    <w:rsid w:val="0035385E"/>
    <w:rsid w:val="00365AC7"/>
    <w:rsid w:val="003738D1"/>
    <w:rsid w:val="003E306E"/>
    <w:rsid w:val="00402913"/>
    <w:rsid w:val="00441ADC"/>
    <w:rsid w:val="00452F0F"/>
    <w:rsid w:val="004C4E51"/>
    <w:rsid w:val="004C5684"/>
    <w:rsid w:val="004E2BE3"/>
    <w:rsid w:val="004F0402"/>
    <w:rsid w:val="0051005E"/>
    <w:rsid w:val="00551D8E"/>
    <w:rsid w:val="00574371"/>
    <w:rsid w:val="0058201E"/>
    <w:rsid w:val="00584CA5"/>
    <w:rsid w:val="005B1246"/>
    <w:rsid w:val="005B1CF6"/>
    <w:rsid w:val="005D60E0"/>
    <w:rsid w:val="006065FC"/>
    <w:rsid w:val="00670291"/>
    <w:rsid w:val="00682284"/>
    <w:rsid w:val="00683A7A"/>
    <w:rsid w:val="00694612"/>
    <w:rsid w:val="00695CD9"/>
    <w:rsid w:val="006B1630"/>
    <w:rsid w:val="006C6EC4"/>
    <w:rsid w:val="006E3A63"/>
    <w:rsid w:val="007133CE"/>
    <w:rsid w:val="00774A98"/>
    <w:rsid w:val="0077690E"/>
    <w:rsid w:val="007A59B5"/>
    <w:rsid w:val="007B1639"/>
    <w:rsid w:val="00815DB0"/>
    <w:rsid w:val="00820025"/>
    <w:rsid w:val="00834617"/>
    <w:rsid w:val="00843EDA"/>
    <w:rsid w:val="008452EE"/>
    <w:rsid w:val="0086325D"/>
    <w:rsid w:val="008677ED"/>
    <w:rsid w:val="0088336E"/>
    <w:rsid w:val="0089717B"/>
    <w:rsid w:val="008C6629"/>
    <w:rsid w:val="008D066E"/>
    <w:rsid w:val="008E7A6C"/>
    <w:rsid w:val="009107B5"/>
    <w:rsid w:val="0091795D"/>
    <w:rsid w:val="00957598"/>
    <w:rsid w:val="009738E4"/>
    <w:rsid w:val="00975CCA"/>
    <w:rsid w:val="00997F24"/>
    <w:rsid w:val="009C326E"/>
    <w:rsid w:val="009C5708"/>
    <w:rsid w:val="009E4E16"/>
    <w:rsid w:val="009F2318"/>
    <w:rsid w:val="009F36DC"/>
    <w:rsid w:val="00A0394B"/>
    <w:rsid w:val="00A23B18"/>
    <w:rsid w:val="00A82BF3"/>
    <w:rsid w:val="00AA0463"/>
    <w:rsid w:val="00AB2517"/>
    <w:rsid w:val="00AC554D"/>
    <w:rsid w:val="00AC63A7"/>
    <w:rsid w:val="00AE4F9A"/>
    <w:rsid w:val="00AF0D19"/>
    <w:rsid w:val="00B026F5"/>
    <w:rsid w:val="00B10C48"/>
    <w:rsid w:val="00B11094"/>
    <w:rsid w:val="00B2181F"/>
    <w:rsid w:val="00B30F48"/>
    <w:rsid w:val="00B4686A"/>
    <w:rsid w:val="00B63335"/>
    <w:rsid w:val="00BA4A8F"/>
    <w:rsid w:val="00BC3590"/>
    <w:rsid w:val="00BD0A26"/>
    <w:rsid w:val="00BD18AF"/>
    <w:rsid w:val="00BE31B0"/>
    <w:rsid w:val="00C06145"/>
    <w:rsid w:val="00C24608"/>
    <w:rsid w:val="00C24C23"/>
    <w:rsid w:val="00C431BC"/>
    <w:rsid w:val="00C61C68"/>
    <w:rsid w:val="00C82A38"/>
    <w:rsid w:val="00C91C71"/>
    <w:rsid w:val="00CA5D32"/>
    <w:rsid w:val="00CB5FE5"/>
    <w:rsid w:val="00CE0D40"/>
    <w:rsid w:val="00CF196E"/>
    <w:rsid w:val="00D17367"/>
    <w:rsid w:val="00D24B45"/>
    <w:rsid w:val="00D345D2"/>
    <w:rsid w:val="00D375BE"/>
    <w:rsid w:val="00D6000D"/>
    <w:rsid w:val="00D6056F"/>
    <w:rsid w:val="00D90799"/>
    <w:rsid w:val="00D97181"/>
    <w:rsid w:val="00DA504F"/>
    <w:rsid w:val="00DB678F"/>
    <w:rsid w:val="00E230AE"/>
    <w:rsid w:val="00E40185"/>
    <w:rsid w:val="00E7710A"/>
    <w:rsid w:val="00E8640E"/>
    <w:rsid w:val="00E97B00"/>
    <w:rsid w:val="00EC1D86"/>
    <w:rsid w:val="00ED0539"/>
    <w:rsid w:val="00ED05E4"/>
    <w:rsid w:val="00EF3255"/>
    <w:rsid w:val="00EF4105"/>
    <w:rsid w:val="00F05036"/>
    <w:rsid w:val="00F06AE8"/>
    <w:rsid w:val="00F271FD"/>
    <w:rsid w:val="00F627FC"/>
    <w:rsid w:val="00F8556C"/>
    <w:rsid w:val="00F90E38"/>
    <w:rsid w:val="00FA208D"/>
    <w:rsid w:val="00FE02E1"/>
    <w:rsid w:val="00FF05A5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473C"/>
  <w15:docId w15:val="{C73079E8-20E5-4A5E-9C9D-1A8BCAC3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39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A5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A5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E5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5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8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6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3687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196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2175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4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1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21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4666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97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06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843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338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52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22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427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2807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3228-6102-4722-8DFC-60A02E2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Ball</dc:creator>
  <cp:lastModifiedBy>Admin</cp:lastModifiedBy>
  <cp:revision>12</cp:revision>
  <cp:lastPrinted>2020-02-04T11:00:00Z</cp:lastPrinted>
  <dcterms:created xsi:type="dcterms:W3CDTF">2019-12-03T10:52:00Z</dcterms:created>
  <dcterms:modified xsi:type="dcterms:W3CDTF">2020-04-29T15:39:00Z</dcterms:modified>
</cp:coreProperties>
</file>